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6B2C" w14:textId="77777777" w:rsidR="003238D7" w:rsidRDefault="003238D7" w:rsidP="001E4A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FOR IMMEDIATE RELEASE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D75E8A" w14:textId="4922C872" w:rsidR="003238D7" w:rsidRDefault="003238D7" w:rsidP="001E4A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CONTACT: </w:t>
      </w:r>
      <w:r>
        <w:rPr>
          <w:rStyle w:val="scxw6062394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="00CF1EA6">
        <w:rPr>
          <w:rStyle w:val="normaltextrun"/>
          <w:rFonts w:ascii="Arial" w:hAnsi="Arial" w:cs="Arial"/>
          <w:sz w:val="22"/>
          <w:szCs w:val="22"/>
        </w:rPr>
        <w:t>Stuart Saulters</w:t>
      </w:r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CF1EA6">
        <w:rPr>
          <w:rStyle w:val="normaltextrun"/>
          <w:rFonts w:ascii="Arial" w:hAnsi="Arial" w:cs="Arial"/>
          <w:sz w:val="22"/>
          <w:szCs w:val="22"/>
        </w:rPr>
        <w:t>Vice President of Government Relations</w:t>
      </w:r>
    </w:p>
    <w:p w14:paraId="775288A8" w14:textId="0704FAF7" w:rsidR="003238D7" w:rsidRDefault="003238D7" w:rsidP="001E4A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Phone: (202) </w:t>
      </w:r>
      <w:r w:rsidR="00CF1EA6">
        <w:rPr>
          <w:rStyle w:val="normaltextrun"/>
          <w:rFonts w:ascii="Arial" w:hAnsi="Arial" w:cs="Arial"/>
          <w:sz w:val="22"/>
          <w:szCs w:val="22"/>
        </w:rPr>
        <w:t>464-2742</w:t>
      </w:r>
    </w:p>
    <w:p w14:paraId="34517B89" w14:textId="09C12A73" w:rsidR="003238D7" w:rsidRDefault="003238D7" w:rsidP="001E4A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Email: </w:t>
      </w:r>
      <w:hyperlink r:id="rId7" w:history="1">
        <w:r w:rsidR="00CF1EA6" w:rsidRPr="008E1126">
          <w:rPr>
            <w:rStyle w:val="Hyperlink"/>
            <w:rFonts w:ascii="Arial" w:hAnsi="Arial" w:cs="Arial"/>
            <w:sz w:val="22"/>
            <w:szCs w:val="22"/>
          </w:rPr>
          <w:t>ssaulters@apga.org</w:t>
        </w:r>
      </w:hyperlink>
    </w:p>
    <w:p w14:paraId="34FCFCD4" w14:textId="77777777" w:rsidR="003238D7" w:rsidRDefault="003238D7" w:rsidP="001E4A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87C247C" w14:textId="2D97E0C5" w:rsidR="003238D7" w:rsidRDefault="003238D7" w:rsidP="001E4A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APGA</w:t>
      </w:r>
      <w:r w:rsidR="00AC51C9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Supports the Lower Energy Costs Act</w:t>
      </w:r>
    </w:p>
    <w:p w14:paraId="7D909038" w14:textId="77777777" w:rsidR="003238D7" w:rsidRPr="005E180E" w:rsidRDefault="003238D7" w:rsidP="001E4AD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DF9B91E" w14:textId="61672A1A" w:rsidR="003238D7" w:rsidRPr="00362D72" w:rsidRDefault="003238D7" w:rsidP="001E4A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Washington, D.C. (March</w:t>
      </w:r>
      <w:r w:rsidR="00A218C4">
        <w:rPr>
          <w:rStyle w:val="normaltextrun"/>
          <w:rFonts w:ascii="Arial" w:hAnsi="Arial" w:cs="Arial"/>
          <w:i/>
          <w:iCs/>
          <w:sz w:val="22"/>
          <w:szCs w:val="22"/>
        </w:rPr>
        <w:t xml:space="preserve"> 15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, 2023)</w:t>
      </w:r>
      <w:r>
        <w:rPr>
          <w:rStyle w:val="normaltextrun"/>
          <w:rFonts w:ascii="Arial" w:hAnsi="Arial" w:cs="Arial"/>
          <w:sz w:val="22"/>
          <w:szCs w:val="22"/>
        </w:rPr>
        <w:t xml:space="preserve"> – The American Public Gas Association (APGA), representing more than 730 municipally owned natural gas systems in 38 states, issued the following statement in response to </w:t>
      </w:r>
      <w:r w:rsidR="00546F0A">
        <w:rPr>
          <w:rStyle w:val="normaltextrun"/>
          <w:rFonts w:ascii="Arial" w:hAnsi="Arial" w:cs="Arial"/>
          <w:sz w:val="22"/>
          <w:szCs w:val="22"/>
        </w:rPr>
        <w:t xml:space="preserve">the introduction of </w:t>
      </w:r>
      <w:r>
        <w:rPr>
          <w:rStyle w:val="normaltextrun"/>
          <w:rFonts w:ascii="Arial" w:hAnsi="Arial" w:cs="Arial"/>
          <w:sz w:val="22"/>
          <w:szCs w:val="22"/>
        </w:rPr>
        <w:t>H.R. 1, the Lower Energy Costs Act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03F88A4" w14:textId="77777777" w:rsidR="003238D7" w:rsidRPr="00362D72" w:rsidRDefault="003238D7" w:rsidP="001E4A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D3E9EE1" w14:textId="2F04A718" w:rsidR="00E00812" w:rsidRPr="00E00812" w:rsidRDefault="003238D7" w:rsidP="19A0CB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“</w:t>
      </w:r>
      <w:r w:rsidRPr="00E00812">
        <w:rPr>
          <w:rStyle w:val="normaltextrun"/>
          <w:rFonts w:ascii="Arial" w:hAnsi="Arial" w:cs="Arial"/>
          <w:sz w:val="22"/>
          <w:szCs w:val="22"/>
        </w:rPr>
        <w:t>APGA</w:t>
      </w:r>
      <w:r w:rsidRPr="00E00812">
        <w:rPr>
          <w:rFonts w:ascii="Arial" w:hAnsi="Arial" w:cs="Arial"/>
          <w:sz w:val="22"/>
          <w:szCs w:val="22"/>
        </w:rPr>
        <w:t xml:space="preserve"> </w:t>
      </w:r>
      <w:r w:rsidR="35D262FF" w:rsidRPr="00E00812">
        <w:rPr>
          <w:rFonts w:ascii="Arial" w:hAnsi="Arial" w:cs="Arial"/>
          <w:sz w:val="22"/>
          <w:szCs w:val="22"/>
        </w:rPr>
        <w:t>applaud</w:t>
      </w:r>
      <w:r w:rsidR="00910C9F" w:rsidRPr="00E00812">
        <w:rPr>
          <w:rFonts w:ascii="Arial" w:hAnsi="Arial" w:cs="Arial"/>
          <w:sz w:val="22"/>
          <w:szCs w:val="22"/>
        </w:rPr>
        <w:t>s</w:t>
      </w:r>
      <w:r w:rsidRPr="003238D7">
        <w:rPr>
          <w:rFonts w:ascii="Arial" w:hAnsi="Arial" w:cs="Arial"/>
          <w:sz w:val="22"/>
          <w:szCs w:val="22"/>
        </w:rPr>
        <w:t xml:space="preserve"> leadership in the House of Representatives</w:t>
      </w:r>
      <w:r w:rsidR="006D80F5" w:rsidRPr="00E00812">
        <w:rPr>
          <w:rFonts w:ascii="Arial" w:hAnsi="Arial" w:cs="Arial"/>
          <w:sz w:val="22"/>
          <w:szCs w:val="22"/>
        </w:rPr>
        <w:t>, including Speaker Kevin McCarthy and Majority Leader Steve Scalise,</w:t>
      </w:r>
      <w:r w:rsidRPr="003238D7">
        <w:rPr>
          <w:rFonts w:ascii="Arial" w:hAnsi="Arial" w:cs="Arial"/>
          <w:sz w:val="22"/>
          <w:szCs w:val="22"/>
        </w:rPr>
        <w:t xml:space="preserve"> for recognizing </w:t>
      </w:r>
      <w:r w:rsidRPr="00E00812">
        <w:rPr>
          <w:rFonts w:ascii="Arial" w:hAnsi="Arial" w:cs="Arial"/>
          <w:sz w:val="22"/>
          <w:szCs w:val="22"/>
        </w:rPr>
        <w:t>th</w:t>
      </w:r>
      <w:r w:rsidR="473EAA85" w:rsidRPr="00E00812">
        <w:rPr>
          <w:rFonts w:ascii="Arial" w:hAnsi="Arial" w:cs="Arial"/>
          <w:sz w:val="22"/>
          <w:szCs w:val="22"/>
        </w:rPr>
        <w:t>e critical need</w:t>
      </w:r>
      <w:r w:rsidR="009A236F" w:rsidRPr="00E00812">
        <w:rPr>
          <w:rFonts w:ascii="Arial" w:hAnsi="Arial" w:cs="Arial"/>
          <w:sz w:val="22"/>
          <w:szCs w:val="22"/>
        </w:rPr>
        <w:t xml:space="preserve"> to </w:t>
      </w:r>
      <w:r w:rsidR="00267EC2">
        <w:rPr>
          <w:rFonts w:ascii="Arial" w:hAnsi="Arial" w:cs="Arial"/>
          <w:sz w:val="22"/>
          <w:szCs w:val="22"/>
        </w:rPr>
        <w:t>ensure</w:t>
      </w:r>
      <w:r w:rsidR="00C66239">
        <w:rPr>
          <w:rFonts w:ascii="Arial" w:hAnsi="Arial" w:cs="Arial"/>
          <w:sz w:val="22"/>
          <w:szCs w:val="22"/>
        </w:rPr>
        <w:t xml:space="preserve"> </w:t>
      </w:r>
      <w:r w:rsidRPr="003238D7">
        <w:rPr>
          <w:rFonts w:ascii="Arial" w:hAnsi="Arial" w:cs="Arial"/>
          <w:sz w:val="22"/>
          <w:szCs w:val="22"/>
        </w:rPr>
        <w:t>affordable and reliable energy.</w:t>
      </w:r>
      <w:r>
        <w:rPr>
          <w:rFonts w:ascii="Arial" w:hAnsi="Arial" w:cs="Arial"/>
          <w:sz w:val="22"/>
          <w:szCs w:val="22"/>
        </w:rPr>
        <w:t xml:space="preserve"> </w:t>
      </w:r>
      <w:r w:rsidR="00472CD6">
        <w:rPr>
          <w:rFonts w:ascii="Arial" w:hAnsi="Arial" w:cs="Arial"/>
          <w:sz w:val="22"/>
          <w:szCs w:val="22"/>
        </w:rPr>
        <w:t>APGA</w:t>
      </w:r>
      <w:r w:rsidR="00A865C7">
        <w:rPr>
          <w:rFonts w:ascii="Arial" w:hAnsi="Arial" w:cs="Arial"/>
          <w:sz w:val="22"/>
          <w:szCs w:val="22"/>
        </w:rPr>
        <w:t xml:space="preserve"> support</w:t>
      </w:r>
      <w:r w:rsidR="00F06762">
        <w:rPr>
          <w:rFonts w:ascii="Arial" w:hAnsi="Arial" w:cs="Arial"/>
          <w:sz w:val="22"/>
          <w:szCs w:val="22"/>
        </w:rPr>
        <w:t>s</w:t>
      </w:r>
      <w:r w:rsidR="00DF7D0D">
        <w:rPr>
          <w:rFonts w:ascii="Arial" w:hAnsi="Arial" w:cs="Arial"/>
          <w:sz w:val="22"/>
          <w:szCs w:val="22"/>
        </w:rPr>
        <w:t xml:space="preserve"> H.R. 1,</w:t>
      </w:r>
      <w:r w:rsidR="00A865C7">
        <w:rPr>
          <w:rFonts w:ascii="Arial" w:hAnsi="Arial" w:cs="Arial"/>
          <w:sz w:val="22"/>
          <w:szCs w:val="22"/>
        </w:rPr>
        <w:t xml:space="preserve"> the</w:t>
      </w:r>
      <w:r w:rsidR="000006E8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006E8" w:rsidRPr="00A218C4">
          <w:rPr>
            <w:rStyle w:val="Hyperlink"/>
            <w:rFonts w:ascii="Arial" w:hAnsi="Arial" w:cs="Arial"/>
            <w:sz w:val="22"/>
            <w:szCs w:val="22"/>
          </w:rPr>
          <w:t>Lower Energy Costs Act</w:t>
        </w:r>
      </w:hyperlink>
      <w:r w:rsidR="00DF7D0D">
        <w:rPr>
          <w:rFonts w:ascii="Arial" w:hAnsi="Arial" w:cs="Arial"/>
          <w:sz w:val="22"/>
          <w:szCs w:val="22"/>
        </w:rPr>
        <w:t>,</w:t>
      </w:r>
      <w:r w:rsidR="000D1D86" w:rsidRPr="00E00812">
        <w:rPr>
          <w:rFonts w:ascii="Arial" w:hAnsi="Arial" w:cs="Arial"/>
          <w:sz w:val="22"/>
          <w:szCs w:val="22"/>
        </w:rPr>
        <w:t xml:space="preserve"> </w:t>
      </w:r>
      <w:r w:rsidR="00673823">
        <w:rPr>
          <w:rFonts w:ascii="Arial" w:hAnsi="Arial" w:cs="Arial"/>
          <w:sz w:val="22"/>
          <w:szCs w:val="22"/>
        </w:rPr>
        <w:t xml:space="preserve">and its goal to </w:t>
      </w:r>
      <w:r w:rsidR="001E4ADE">
        <w:rPr>
          <w:rStyle w:val="normaltextrun"/>
          <w:rFonts w:ascii="Arial" w:hAnsi="Arial" w:cs="Arial"/>
          <w:sz w:val="22"/>
          <w:szCs w:val="22"/>
        </w:rPr>
        <w:t>reduc</w:t>
      </w:r>
      <w:r w:rsidR="00267EC2">
        <w:rPr>
          <w:rStyle w:val="normaltextrun"/>
          <w:rFonts w:ascii="Arial" w:hAnsi="Arial" w:cs="Arial"/>
          <w:sz w:val="22"/>
          <w:szCs w:val="22"/>
        </w:rPr>
        <w:t>e</w:t>
      </w:r>
      <w:r w:rsidR="001E4ADE">
        <w:rPr>
          <w:rStyle w:val="normaltextrun"/>
          <w:rFonts w:ascii="Arial" w:hAnsi="Arial" w:cs="Arial"/>
          <w:sz w:val="22"/>
          <w:szCs w:val="22"/>
        </w:rPr>
        <w:t xml:space="preserve"> the regulatory burdens that impede </w:t>
      </w:r>
      <w:r w:rsidR="00267EC2">
        <w:rPr>
          <w:rStyle w:val="normaltextrun"/>
          <w:rFonts w:ascii="Arial" w:hAnsi="Arial" w:cs="Arial"/>
          <w:sz w:val="22"/>
          <w:szCs w:val="22"/>
        </w:rPr>
        <w:t>the</w:t>
      </w:r>
      <w:r w:rsidR="00A218C4">
        <w:rPr>
          <w:rStyle w:val="normaltextrun"/>
          <w:rFonts w:ascii="Arial" w:hAnsi="Arial" w:cs="Arial"/>
          <w:sz w:val="22"/>
          <w:szCs w:val="22"/>
        </w:rPr>
        <w:t xml:space="preserve"> expansion of energy infrastructure</w:t>
      </w:r>
      <w:r w:rsidR="001E4ADE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32BF97A0" w14:textId="77777777" w:rsidR="00E00812" w:rsidRPr="00E00812" w:rsidRDefault="00E00812" w:rsidP="19A0CB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AB9844A" w14:textId="0003585C" w:rsidR="00E5774C" w:rsidRPr="0002303D" w:rsidRDefault="006D62F5" w:rsidP="00CA0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</w:t>
      </w:r>
      <w:r w:rsidR="00653C6F">
        <w:rPr>
          <w:rStyle w:val="normaltextrun"/>
          <w:rFonts w:ascii="Arial" w:hAnsi="Arial" w:cs="Arial"/>
          <w:sz w:val="22"/>
          <w:szCs w:val="22"/>
        </w:rPr>
        <w:t xml:space="preserve"> inclusion of</w:t>
      </w:r>
      <w:r w:rsidR="000006E8">
        <w:rPr>
          <w:rFonts w:ascii="Arial" w:hAnsi="Arial" w:cs="Arial"/>
          <w:sz w:val="22"/>
          <w:szCs w:val="22"/>
        </w:rPr>
        <w:t xml:space="preserve"> </w:t>
      </w:r>
      <w:r w:rsidR="000006E8" w:rsidRPr="000006E8">
        <w:rPr>
          <w:rFonts w:ascii="Arial" w:hAnsi="Arial" w:cs="Arial"/>
          <w:sz w:val="22"/>
          <w:szCs w:val="22"/>
        </w:rPr>
        <w:t>important policy changes to</w:t>
      </w:r>
      <w:r>
        <w:rPr>
          <w:rFonts w:ascii="Arial" w:hAnsi="Arial" w:cs="Arial"/>
          <w:sz w:val="22"/>
          <w:szCs w:val="22"/>
        </w:rPr>
        <w:t xml:space="preserve"> the</w:t>
      </w:r>
      <w:r w:rsidR="000006E8" w:rsidRPr="000006E8">
        <w:rPr>
          <w:rFonts w:ascii="Arial" w:hAnsi="Arial" w:cs="Arial"/>
          <w:sz w:val="22"/>
          <w:szCs w:val="22"/>
        </w:rPr>
        <w:t xml:space="preserve"> pipeline permitting process </w:t>
      </w:r>
      <w:r>
        <w:rPr>
          <w:rFonts w:ascii="Arial" w:hAnsi="Arial" w:cs="Arial"/>
          <w:sz w:val="22"/>
          <w:szCs w:val="22"/>
        </w:rPr>
        <w:t xml:space="preserve">will </w:t>
      </w:r>
      <w:r w:rsidR="00C66239">
        <w:rPr>
          <w:rFonts w:ascii="Arial" w:hAnsi="Arial" w:cs="Arial"/>
          <w:sz w:val="22"/>
          <w:szCs w:val="22"/>
        </w:rPr>
        <w:t xml:space="preserve">help to </w:t>
      </w:r>
      <w:r w:rsidR="00A218C4">
        <w:rPr>
          <w:rFonts w:ascii="Arial" w:hAnsi="Arial" w:cs="Arial"/>
          <w:sz w:val="22"/>
          <w:szCs w:val="22"/>
        </w:rPr>
        <w:t>transport</w:t>
      </w:r>
      <w:r w:rsidR="00267EC2">
        <w:rPr>
          <w:rFonts w:ascii="Arial" w:hAnsi="Arial" w:cs="Arial"/>
          <w:sz w:val="22"/>
          <w:szCs w:val="22"/>
        </w:rPr>
        <w:t xml:space="preserve"> the</w:t>
      </w:r>
      <w:r w:rsidR="000006E8" w:rsidRPr="000006E8">
        <w:rPr>
          <w:rFonts w:ascii="Arial" w:hAnsi="Arial" w:cs="Arial"/>
          <w:sz w:val="22"/>
          <w:szCs w:val="22"/>
        </w:rPr>
        <w:t xml:space="preserve"> robust domestic energy </w:t>
      </w:r>
      <w:r w:rsidR="00267EC2">
        <w:rPr>
          <w:rFonts w:ascii="Arial" w:hAnsi="Arial" w:cs="Arial"/>
          <w:sz w:val="22"/>
          <w:szCs w:val="22"/>
        </w:rPr>
        <w:t>supply to areas of demand in our country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Style w:val="normaltextrun"/>
          <w:rFonts w:ascii="Arial" w:hAnsi="Arial" w:cs="Arial"/>
          <w:sz w:val="22"/>
          <w:szCs w:val="22"/>
        </w:rPr>
        <w:t xml:space="preserve">benefiting all </w:t>
      </w:r>
      <w:r w:rsidR="43A08A34" w:rsidRPr="05235BF0">
        <w:rPr>
          <w:rStyle w:val="normaltextrun"/>
          <w:rFonts w:ascii="Arial" w:hAnsi="Arial" w:cs="Arial"/>
          <w:sz w:val="22"/>
          <w:szCs w:val="22"/>
        </w:rPr>
        <w:t>Americans</w:t>
      </w:r>
      <w:r w:rsidR="00276203">
        <w:rPr>
          <w:rStyle w:val="normaltextrun"/>
          <w:rFonts w:ascii="Arial" w:hAnsi="Arial" w:cs="Arial"/>
          <w:sz w:val="22"/>
          <w:szCs w:val="22"/>
        </w:rPr>
        <w:t>. P</w:t>
      </w:r>
      <w:r>
        <w:rPr>
          <w:rStyle w:val="normaltextrun"/>
          <w:rFonts w:ascii="Arial" w:hAnsi="Arial" w:cs="Arial"/>
          <w:sz w:val="22"/>
          <w:szCs w:val="22"/>
        </w:rPr>
        <w:t>ublic gas utilit</w:t>
      </w:r>
      <w:r w:rsidR="00DE6766">
        <w:rPr>
          <w:rStyle w:val="normaltextrun"/>
          <w:rFonts w:ascii="Arial" w:hAnsi="Arial" w:cs="Arial"/>
          <w:sz w:val="22"/>
          <w:szCs w:val="22"/>
        </w:rPr>
        <w:t>ies</w:t>
      </w:r>
      <w:r w:rsidR="00276203">
        <w:rPr>
          <w:rStyle w:val="normaltextrun"/>
          <w:rFonts w:ascii="Arial" w:hAnsi="Arial" w:cs="Arial"/>
          <w:sz w:val="22"/>
          <w:szCs w:val="22"/>
        </w:rPr>
        <w:t xml:space="preserve"> are proud to be part of the energy value chain </w:t>
      </w:r>
      <w:r w:rsidR="000145E5">
        <w:rPr>
          <w:rStyle w:val="normaltextrun"/>
          <w:rFonts w:ascii="Arial" w:hAnsi="Arial" w:cs="Arial"/>
          <w:sz w:val="22"/>
          <w:szCs w:val="22"/>
        </w:rPr>
        <w:t>that is</w:t>
      </w:r>
      <w:r w:rsidR="00DE6766" w:rsidRPr="0002303D">
        <w:rPr>
          <w:rFonts w:ascii="Arial" w:hAnsi="Arial" w:cs="Arial"/>
          <w:sz w:val="22"/>
          <w:szCs w:val="22"/>
        </w:rPr>
        <w:t xml:space="preserve"> </w:t>
      </w:r>
      <w:r w:rsidR="001E4ADE" w:rsidRPr="0002303D">
        <w:rPr>
          <w:rFonts w:ascii="Arial" w:hAnsi="Arial" w:cs="Arial"/>
          <w:sz w:val="22"/>
          <w:szCs w:val="22"/>
        </w:rPr>
        <w:t xml:space="preserve">committed to safely providing their customers with affordable and reliable energy. </w:t>
      </w:r>
      <w:r w:rsidR="000332DF" w:rsidRPr="0002303D">
        <w:rPr>
          <w:rFonts w:ascii="Arial" w:hAnsi="Arial" w:cs="Arial"/>
          <w:sz w:val="22"/>
          <w:szCs w:val="22"/>
        </w:rPr>
        <w:t xml:space="preserve"> </w:t>
      </w:r>
      <w:r w:rsidR="00267EC2">
        <w:rPr>
          <w:rFonts w:ascii="Arial" w:hAnsi="Arial" w:cs="Arial"/>
          <w:sz w:val="22"/>
          <w:szCs w:val="22"/>
        </w:rPr>
        <w:t>Law</w:t>
      </w:r>
      <w:r w:rsidR="00D149CD" w:rsidRPr="0002303D">
        <w:rPr>
          <w:rFonts w:ascii="Arial" w:hAnsi="Arial" w:cs="Arial"/>
          <w:sz w:val="22"/>
          <w:szCs w:val="22"/>
        </w:rPr>
        <w:t>makers</w:t>
      </w:r>
      <w:r w:rsidR="000332DF" w:rsidRPr="0002303D">
        <w:rPr>
          <w:rFonts w:ascii="Arial" w:hAnsi="Arial" w:cs="Arial"/>
          <w:sz w:val="22"/>
          <w:szCs w:val="22"/>
        </w:rPr>
        <w:t xml:space="preserve"> must support — not hinder — </w:t>
      </w:r>
      <w:r w:rsidR="00CE319A" w:rsidRPr="0002303D">
        <w:rPr>
          <w:rFonts w:ascii="Arial" w:hAnsi="Arial" w:cs="Arial"/>
          <w:sz w:val="22"/>
          <w:szCs w:val="22"/>
        </w:rPr>
        <w:t>efforts to bolster,</w:t>
      </w:r>
      <w:r w:rsidR="000332DF" w:rsidRPr="0002303D">
        <w:rPr>
          <w:rFonts w:ascii="Arial" w:hAnsi="Arial" w:cs="Arial"/>
          <w:sz w:val="22"/>
          <w:szCs w:val="22"/>
        </w:rPr>
        <w:t xml:space="preserve"> e</w:t>
      </w:r>
      <w:r w:rsidR="003238D7" w:rsidRPr="0002303D">
        <w:rPr>
          <w:rFonts w:ascii="Arial" w:hAnsi="Arial" w:cs="Arial"/>
          <w:sz w:val="22"/>
          <w:szCs w:val="22"/>
        </w:rPr>
        <w:t xml:space="preserve">xpand and maintain our nation’s resilient </w:t>
      </w:r>
      <w:r w:rsidR="006C4772">
        <w:rPr>
          <w:rFonts w:ascii="Arial" w:hAnsi="Arial" w:cs="Arial"/>
          <w:sz w:val="22"/>
          <w:szCs w:val="22"/>
        </w:rPr>
        <w:t>pipeline</w:t>
      </w:r>
      <w:r w:rsidR="003238D7" w:rsidRPr="0002303D">
        <w:rPr>
          <w:rFonts w:ascii="Arial" w:hAnsi="Arial" w:cs="Arial"/>
          <w:sz w:val="22"/>
          <w:szCs w:val="22"/>
        </w:rPr>
        <w:t xml:space="preserve"> infrastructure </w:t>
      </w:r>
      <w:r w:rsidR="000332DF" w:rsidRPr="0002303D">
        <w:rPr>
          <w:rFonts w:ascii="Arial" w:hAnsi="Arial" w:cs="Arial"/>
          <w:sz w:val="22"/>
          <w:szCs w:val="22"/>
        </w:rPr>
        <w:t>and its ability</w:t>
      </w:r>
      <w:r w:rsidR="003238D7" w:rsidRPr="0002303D">
        <w:rPr>
          <w:rFonts w:ascii="Arial" w:hAnsi="Arial" w:cs="Arial"/>
          <w:sz w:val="22"/>
          <w:szCs w:val="22"/>
        </w:rPr>
        <w:t xml:space="preserve"> </w:t>
      </w:r>
      <w:r w:rsidR="000332DF" w:rsidRPr="0002303D">
        <w:rPr>
          <w:rFonts w:ascii="Arial" w:hAnsi="Arial" w:cs="Arial"/>
          <w:sz w:val="22"/>
          <w:szCs w:val="22"/>
        </w:rPr>
        <w:t xml:space="preserve">to </w:t>
      </w:r>
      <w:r w:rsidR="003238D7" w:rsidRPr="0002303D">
        <w:rPr>
          <w:rFonts w:ascii="Arial" w:hAnsi="Arial" w:cs="Arial"/>
          <w:sz w:val="22"/>
          <w:szCs w:val="22"/>
        </w:rPr>
        <w:t xml:space="preserve">deliver clean, </w:t>
      </w:r>
      <w:r w:rsidR="001E4ADE" w:rsidRPr="0002303D">
        <w:rPr>
          <w:rFonts w:ascii="Arial" w:hAnsi="Arial" w:cs="Arial"/>
          <w:sz w:val="22"/>
          <w:szCs w:val="22"/>
        </w:rPr>
        <w:t>efficient</w:t>
      </w:r>
      <w:r w:rsidR="003238D7" w:rsidRPr="0002303D">
        <w:rPr>
          <w:rFonts w:ascii="Arial" w:hAnsi="Arial" w:cs="Arial"/>
          <w:sz w:val="22"/>
          <w:szCs w:val="22"/>
        </w:rPr>
        <w:t xml:space="preserve"> energy to </w:t>
      </w:r>
      <w:r w:rsidR="00696D2E">
        <w:rPr>
          <w:rFonts w:ascii="Arial" w:hAnsi="Arial" w:cs="Arial"/>
          <w:sz w:val="22"/>
          <w:szCs w:val="22"/>
        </w:rPr>
        <w:t xml:space="preserve">over 180 million Americans in </w:t>
      </w:r>
      <w:r w:rsidR="003238D7" w:rsidRPr="0002303D">
        <w:rPr>
          <w:rFonts w:ascii="Arial" w:hAnsi="Arial" w:cs="Arial"/>
          <w:sz w:val="22"/>
          <w:szCs w:val="22"/>
        </w:rPr>
        <w:t xml:space="preserve">homes and businesses </w:t>
      </w:r>
      <w:r w:rsidR="00D82654" w:rsidRPr="0002303D">
        <w:rPr>
          <w:rFonts w:ascii="Arial" w:hAnsi="Arial" w:cs="Arial"/>
          <w:sz w:val="22"/>
          <w:szCs w:val="22"/>
        </w:rPr>
        <w:t>across the country</w:t>
      </w:r>
      <w:r w:rsidR="00D149CD" w:rsidRPr="0002303D">
        <w:rPr>
          <w:rFonts w:ascii="Arial" w:hAnsi="Arial" w:cs="Arial"/>
          <w:sz w:val="22"/>
          <w:szCs w:val="22"/>
        </w:rPr>
        <w:t xml:space="preserve"> at </w:t>
      </w:r>
      <w:r w:rsidR="0096414E" w:rsidRPr="0002303D">
        <w:rPr>
          <w:rFonts w:ascii="Arial" w:hAnsi="Arial" w:cs="Arial"/>
          <w:sz w:val="22"/>
          <w:szCs w:val="22"/>
        </w:rPr>
        <w:t>low prices</w:t>
      </w:r>
      <w:r w:rsidR="003238D7" w:rsidRPr="0002303D">
        <w:rPr>
          <w:rFonts w:ascii="Arial" w:hAnsi="Arial" w:cs="Arial"/>
          <w:sz w:val="22"/>
          <w:szCs w:val="22"/>
        </w:rPr>
        <w:t>.</w:t>
      </w:r>
      <w:r w:rsidR="000006E8" w:rsidRPr="0002303D">
        <w:rPr>
          <w:rFonts w:ascii="Arial" w:hAnsi="Arial" w:cs="Arial"/>
          <w:sz w:val="22"/>
          <w:szCs w:val="22"/>
        </w:rPr>
        <w:t xml:space="preserve"> </w:t>
      </w:r>
    </w:p>
    <w:p w14:paraId="3251B3F2" w14:textId="77777777" w:rsidR="00E5774C" w:rsidRDefault="00E5774C" w:rsidP="001E4ADE">
      <w:pPr>
        <w:rPr>
          <w:rFonts w:ascii="Arial" w:hAnsi="Arial" w:cs="Arial"/>
          <w:sz w:val="22"/>
          <w:szCs w:val="22"/>
        </w:rPr>
      </w:pPr>
    </w:p>
    <w:p w14:paraId="1C59FE55" w14:textId="0589E657" w:rsidR="003238D7" w:rsidRDefault="00E5774C" w:rsidP="001E4ADE">
      <w:pPr>
        <w:rPr>
          <w:rStyle w:val="normaltextrun"/>
          <w:rFonts w:ascii="Arial" w:hAnsi="Arial" w:cs="Arial"/>
          <w:sz w:val="22"/>
          <w:szCs w:val="22"/>
        </w:rPr>
      </w:pPr>
      <w:r w:rsidRPr="586E4DFF">
        <w:rPr>
          <w:rFonts w:ascii="Arial" w:hAnsi="Arial" w:cs="Arial"/>
          <w:sz w:val="22"/>
          <w:szCs w:val="22"/>
        </w:rPr>
        <w:t xml:space="preserve">To </w:t>
      </w:r>
      <w:r w:rsidR="008B2CEA">
        <w:rPr>
          <w:rFonts w:ascii="Arial" w:hAnsi="Arial" w:cs="Arial"/>
          <w:sz w:val="22"/>
          <w:szCs w:val="22"/>
        </w:rPr>
        <w:t>help</w:t>
      </w:r>
      <w:r w:rsidRPr="586E4DFF">
        <w:rPr>
          <w:rFonts w:ascii="Arial" w:hAnsi="Arial" w:cs="Arial"/>
          <w:sz w:val="22"/>
          <w:szCs w:val="22"/>
        </w:rPr>
        <w:t xml:space="preserve"> energy consumers, APGA encourages </w:t>
      </w:r>
      <w:r w:rsidR="003A423F">
        <w:rPr>
          <w:rFonts w:ascii="Arial" w:hAnsi="Arial" w:cs="Arial"/>
          <w:sz w:val="22"/>
          <w:szCs w:val="22"/>
        </w:rPr>
        <w:t xml:space="preserve">Congress to support legislation </w:t>
      </w:r>
      <w:r w:rsidR="00983A6E">
        <w:rPr>
          <w:rFonts w:ascii="Arial" w:hAnsi="Arial" w:cs="Arial"/>
          <w:sz w:val="22"/>
          <w:szCs w:val="22"/>
        </w:rPr>
        <w:t>that will keep energy affordability, reliability and security front and center for years to come.</w:t>
      </w:r>
      <w:r w:rsidR="001E4ADE">
        <w:rPr>
          <w:rFonts w:ascii="Arial" w:hAnsi="Arial" w:cs="Arial"/>
          <w:sz w:val="22"/>
          <w:szCs w:val="22"/>
        </w:rPr>
        <w:t>”</w:t>
      </w:r>
      <w:r w:rsidR="003238D7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sectPr w:rsidR="0032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D7"/>
    <w:rsid w:val="000006E8"/>
    <w:rsid w:val="000145E5"/>
    <w:rsid w:val="0002303D"/>
    <w:rsid w:val="000332DF"/>
    <w:rsid w:val="000A09FA"/>
    <w:rsid w:val="000B3C39"/>
    <w:rsid w:val="000D1D86"/>
    <w:rsid w:val="000E7FAC"/>
    <w:rsid w:val="001052E6"/>
    <w:rsid w:val="00111FC9"/>
    <w:rsid w:val="00152ED9"/>
    <w:rsid w:val="00153B9B"/>
    <w:rsid w:val="001C2575"/>
    <w:rsid w:val="001D6171"/>
    <w:rsid w:val="001E4ADE"/>
    <w:rsid w:val="00201844"/>
    <w:rsid w:val="00224160"/>
    <w:rsid w:val="00257390"/>
    <w:rsid w:val="00267EC2"/>
    <w:rsid w:val="00276203"/>
    <w:rsid w:val="002935B2"/>
    <w:rsid w:val="00296D02"/>
    <w:rsid w:val="002C3786"/>
    <w:rsid w:val="002F0702"/>
    <w:rsid w:val="00321FA8"/>
    <w:rsid w:val="003238D7"/>
    <w:rsid w:val="00330C95"/>
    <w:rsid w:val="00362D72"/>
    <w:rsid w:val="00395321"/>
    <w:rsid w:val="003A423F"/>
    <w:rsid w:val="00472CD6"/>
    <w:rsid w:val="004D3B35"/>
    <w:rsid w:val="004D4222"/>
    <w:rsid w:val="004D7065"/>
    <w:rsid w:val="00515674"/>
    <w:rsid w:val="00541048"/>
    <w:rsid w:val="00546F0A"/>
    <w:rsid w:val="00590354"/>
    <w:rsid w:val="005E180E"/>
    <w:rsid w:val="005F3081"/>
    <w:rsid w:val="00653C6F"/>
    <w:rsid w:val="00673823"/>
    <w:rsid w:val="006904DE"/>
    <w:rsid w:val="00696D2E"/>
    <w:rsid w:val="006A0BE3"/>
    <w:rsid w:val="006C4772"/>
    <w:rsid w:val="006D1401"/>
    <w:rsid w:val="006D4AC0"/>
    <w:rsid w:val="006D62F5"/>
    <w:rsid w:val="006D80F5"/>
    <w:rsid w:val="00715CB4"/>
    <w:rsid w:val="0072255B"/>
    <w:rsid w:val="007407EB"/>
    <w:rsid w:val="00775BB5"/>
    <w:rsid w:val="007E49B5"/>
    <w:rsid w:val="00831A55"/>
    <w:rsid w:val="00844FD3"/>
    <w:rsid w:val="00865C2E"/>
    <w:rsid w:val="008B1A95"/>
    <w:rsid w:val="008B2CEA"/>
    <w:rsid w:val="008D03A0"/>
    <w:rsid w:val="00910C9F"/>
    <w:rsid w:val="0095299E"/>
    <w:rsid w:val="0096414E"/>
    <w:rsid w:val="0097323E"/>
    <w:rsid w:val="009802AF"/>
    <w:rsid w:val="00983A6E"/>
    <w:rsid w:val="009A236F"/>
    <w:rsid w:val="00A00124"/>
    <w:rsid w:val="00A218C4"/>
    <w:rsid w:val="00A82DD0"/>
    <w:rsid w:val="00A865C7"/>
    <w:rsid w:val="00AB3419"/>
    <w:rsid w:val="00AC51C9"/>
    <w:rsid w:val="00AD0646"/>
    <w:rsid w:val="00B770D4"/>
    <w:rsid w:val="00BB1801"/>
    <w:rsid w:val="00BB3365"/>
    <w:rsid w:val="00BF65D5"/>
    <w:rsid w:val="00C0239C"/>
    <w:rsid w:val="00C214EF"/>
    <w:rsid w:val="00C27FF8"/>
    <w:rsid w:val="00C66239"/>
    <w:rsid w:val="00C715C6"/>
    <w:rsid w:val="00CA0B02"/>
    <w:rsid w:val="00CB0DD6"/>
    <w:rsid w:val="00CB2F3F"/>
    <w:rsid w:val="00CC2C44"/>
    <w:rsid w:val="00CE319A"/>
    <w:rsid w:val="00CE5511"/>
    <w:rsid w:val="00CF1EA6"/>
    <w:rsid w:val="00D149CD"/>
    <w:rsid w:val="00D74903"/>
    <w:rsid w:val="00D82654"/>
    <w:rsid w:val="00D95F06"/>
    <w:rsid w:val="00DE6766"/>
    <w:rsid w:val="00DF7D0D"/>
    <w:rsid w:val="00E00812"/>
    <w:rsid w:val="00E266D3"/>
    <w:rsid w:val="00E30A25"/>
    <w:rsid w:val="00E40060"/>
    <w:rsid w:val="00E533C2"/>
    <w:rsid w:val="00E5774C"/>
    <w:rsid w:val="00EE492F"/>
    <w:rsid w:val="00F06762"/>
    <w:rsid w:val="00F40083"/>
    <w:rsid w:val="00F80CAD"/>
    <w:rsid w:val="00F904F7"/>
    <w:rsid w:val="00F96F9C"/>
    <w:rsid w:val="0248F1A0"/>
    <w:rsid w:val="05235BF0"/>
    <w:rsid w:val="0A0A7D77"/>
    <w:rsid w:val="0AD897FB"/>
    <w:rsid w:val="0AEF37B6"/>
    <w:rsid w:val="0FB9854F"/>
    <w:rsid w:val="11AB55A0"/>
    <w:rsid w:val="127F583C"/>
    <w:rsid w:val="1509AE6E"/>
    <w:rsid w:val="1590AE90"/>
    <w:rsid w:val="16773EDF"/>
    <w:rsid w:val="19A0CBF8"/>
    <w:rsid w:val="1C049A4B"/>
    <w:rsid w:val="1C69C6DE"/>
    <w:rsid w:val="1D19D6D9"/>
    <w:rsid w:val="1DA759D1"/>
    <w:rsid w:val="200BE934"/>
    <w:rsid w:val="24D7D273"/>
    <w:rsid w:val="25C34339"/>
    <w:rsid w:val="28D9951F"/>
    <w:rsid w:val="29BBE7F0"/>
    <w:rsid w:val="2CBF51F0"/>
    <w:rsid w:val="2E2AAE02"/>
    <w:rsid w:val="2F5B15B7"/>
    <w:rsid w:val="2F6592F3"/>
    <w:rsid w:val="3206DEB2"/>
    <w:rsid w:val="32202A90"/>
    <w:rsid w:val="34C3E99A"/>
    <w:rsid w:val="35D262FF"/>
    <w:rsid w:val="3704400D"/>
    <w:rsid w:val="3AD2C626"/>
    <w:rsid w:val="3D1B4624"/>
    <w:rsid w:val="43A08A34"/>
    <w:rsid w:val="4703A42C"/>
    <w:rsid w:val="473EAA85"/>
    <w:rsid w:val="4827DC2C"/>
    <w:rsid w:val="49155940"/>
    <w:rsid w:val="4A30BCE0"/>
    <w:rsid w:val="4D0DFDF7"/>
    <w:rsid w:val="4FF7BBD0"/>
    <w:rsid w:val="51F01A3B"/>
    <w:rsid w:val="55724097"/>
    <w:rsid w:val="559F3E19"/>
    <w:rsid w:val="5967BD25"/>
    <w:rsid w:val="59FA94A8"/>
    <w:rsid w:val="5D1B6AED"/>
    <w:rsid w:val="61B9BD4D"/>
    <w:rsid w:val="65C4D74D"/>
    <w:rsid w:val="660754E2"/>
    <w:rsid w:val="6C32A417"/>
    <w:rsid w:val="6C676F47"/>
    <w:rsid w:val="706013FE"/>
    <w:rsid w:val="730D2F6A"/>
    <w:rsid w:val="73522659"/>
    <w:rsid w:val="744C6E93"/>
    <w:rsid w:val="75D24443"/>
    <w:rsid w:val="7C138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D3E1"/>
  <w15:chartTrackingRefBased/>
  <w15:docId w15:val="{245B214A-D59C-BF4B-AB45-1F4EE6BF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38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3238D7"/>
  </w:style>
  <w:style w:type="character" w:customStyle="1" w:styleId="eop">
    <w:name w:val="eop"/>
    <w:basedOn w:val="DefaultParagraphFont"/>
    <w:rsid w:val="003238D7"/>
  </w:style>
  <w:style w:type="character" w:customStyle="1" w:styleId="scxw60623944">
    <w:name w:val="scxw60623944"/>
    <w:basedOn w:val="DefaultParagraphFont"/>
    <w:rsid w:val="003238D7"/>
  </w:style>
  <w:style w:type="character" w:styleId="Hyperlink">
    <w:name w:val="Hyperlink"/>
    <w:basedOn w:val="DefaultParagraphFont"/>
    <w:uiPriority w:val="99"/>
    <w:unhideWhenUsed/>
    <w:rsid w:val="00323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8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38D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C51C9"/>
  </w:style>
  <w:style w:type="character" w:styleId="CommentReference">
    <w:name w:val="annotation reference"/>
    <w:basedOn w:val="DefaultParagraphFont"/>
    <w:uiPriority w:val="99"/>
    <w:semiHidden/>
    <w:unhideWhenUsed/>
    <w:rsid w:val="00CB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jorityleader.gov/uploadedfiles/hr1_lower_energy_costs_act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saulters@apg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41136E0EC4D45BCF757707CC7B1A4" ma:contentTypeVersion="10" ma:contentTypeDescription="Create a new document." ma:contentTypeScope="" ma:versionID="701bddffdb3f5ca294e2eecf4570ec97">
  <xsd:schema xmlns:xsd="http://www.w3.org/2001/XMLSchema" xmlns:xs="http://www.w3.org/2001/XMLSchema" xmlns:p="http://schemas.microsoft.com/office/2006/metadata/properties" xmlns:ns2="07c124c1-59af-4399-9e4d-ceb703962e16" xmlns:ns3="62978cb1-d71c-4e28-8f71-c5f57aa116a2" targetNamespace="http://schemas.microsoft.com/office/2006/metadata/properties" ma:root="true" ma:fieldsID="47b09ac3d379436672015215d067dbdf" ns2:_="" ns3:_="">
    <xsd:import namespace="07c124c1-59af-4399-9e4d-ceb703962e16"/>
    <xsd:import namespace="62978cb1-d71c-4e28-8f71-c5f57aa116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24c1-59af-4399-9e4d-ceb70396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78cb1-d71c-4e28-8f71-c5f57aa11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29721-BAD6-4B18-8259-737763A22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B873E-2F63-4783-A8A3-B442215B1E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B7483-971A-47F5-8CF8-66D831E30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124c1-59af-4399-9e4d-ceb703962e16"/>
    <ds:schemaRef ds:uri="62978cb1-d71c-4e28-8f71-c5f57aa11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mailto:acasey@apga.org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Audrey Casey</cp:lastModifiedBy>
  <cp:revision>4</cp:revision>
  <dcterms:created xsi:type="dcterms:W3CDTF">2023-03-15T12:42:00Z</dcterms:created>
  <dcterms:modified xsi:type="dcterms:W3CDTF">2023-03-15T13:10:00Z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0x01010045241136E0EC4D45BCF757707CC7B1A4</vt:lpwstr>
  </property>
</Properties>
</file>