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6" w14:textId="77777777" w:rsidR="008172BA" w:rsidRPr="006F7890" w:rsidRDefault="008172BA" w:rsidP="005E243A">
      <w:pPr>
        <w:spacing w:line="240" w:lineRule="auto"/>
      </w:pPr>
    </w:p>
    <w:p w14:paraId="00000007" w14:textId="535BFA52" w:rsidR="008172BA" w:rsidRPr="006F7890" w:rsidRDefault="0038096F" w:rsidP="005E243A">
      <w:pPr>
        <w:spacing w:line="240" w:lineRule="auto"/>
        <w:jc w:val="center"/>
        <w:rPr>
          <w:b/>
          <w:lang w:val="en-US"/>
        </w:rPr>
      </w:pPr>
      <w:r w:rsidRPr="006F7890">
        <w:rPr>
          <w:b/>
        </w:rPr>
        <w:t xml:space="preserve">APGA </w:t>
      </w:r>
      <w:r w:rsidR="00CA0050">
        <w:rPr>
          <w:b/>
        </w:rPr>
        <w:t>President Testifies Before House Select Committee on the Climate Crisis</w:t>
      </w:r>
    </w:p>
    <w:p w14:paraId="5A520204" w14:textId="77777777" w:rsidR="00E6170B" w:rsidRPr="006F7890" w:rsidRDefault="00E6170B" w:rsidP="005E243A">
      <w:pPr>
        <w:spacing w:line="240" w:lineRule="auto"/>
        <w:jc w:val="center"/>
        <w:rPr>
          <w:b/>
          <w:lang w:val="en-US"/>
        </w:rPr>
      </w:pPr>
    </w:p>
    <w:p w14:paraId="5AE937AC" w14:textId="0A4FFA95" w:rsidR="00041626" w:rsidRDefault="0038096F" w:rsidP="00B01929">
      <w:pPr>
        <w:spacing w:line="240" w:lineRule="auto"/>
        <w:rPr>
          <w:lang w:val="en-US"/>
        </w:rPr>
      </w:pPr>
      <w:r w:rsidRPr="006F7890">
        <w:rPr>
          <w:i/>
        </w:rPr>
        <w:t>Washington, D.C. (</w:t>
      </w:r>
      <w:r w:rsidR="00CA0050">
        <w:rPr>
          <w:i/>
        </w:rPr>
        <w:t>April 7</w:t>
      </w:r>
      <w:r w:rsidR="00624CCF" w:rsidRPr="006F7890">
        <w:rPr>
          <w:i/>
        </w:rPr>
        <w:t xml:space="preserve">, </w:t>
      </w:r>
      <w:r w:rsidRPr="006F7890">
        <w:rPr>
          <w:i/>
        </w:rPr>
        <w:t>202</w:t>
      </w:r>
      <w:r w:rsidR="009D6E95" w:rsidRPr="006F7890">
        <w:rPr>
          <w:i/>
        </w:rPr>
        <w:t>2</w:t>
      </w:r>
      <w:r w:rsidRPr="006F7890">
        <w:rPr>
          <w:i/>
        </w:rPr>
        <w:t>)</w:t>
      </w:r>
      <w:r w:rsidRPr="006F7890">
        <w:t xml:space="preserve"> – </w:t>
      </w:r>
      <w:r w:rsidR="00A45927">
        <w:t xml:space="preserve">Today, Dave Schryver, </w:t>
      </w:r>
      <w:proofErr w:type="gramStart"/>
      <w:r w:rsidR="006C5892">
        <w:t>p</w:t>
      </w:r>
      <w:r w:rsidR="00A45927">
        <w:t>resident</w:t>
      </w:r>
      <w:proofErr w:type="gramEnd"/>
      <w:r w:rsidR="00A45927">
        <w:t xml:space="preserve"> and CEO of the</w:t>
      </w:r>
      <w:r w:rsidRPr="006F7890">
        <w:t xml:space="preserve"> American Public Gas Association (APGA), representing </w:t>
      </w:r>
      <w:r w:rsidR="00476B16">
        <w:rPr>
          <w:rStyle w:val="normaltextrun"/>
          <w:color w:val="000000"/>
          <w:bdr w:val="none" w:sz="0" w:space="0" w:color="auto" w:frame="1"/>
        </w:rPr>
        <w:t>approximately 1,000 communities across the United States that own and operate their retail natural gas distribution entities</w:t>
      </w:r>
      <w:r w:rsidRPr="006F7890">
        <w:t>,</w:t>
      </w:r>
      <w:r w:rsidR="00A45927">
        <w:t xml:space="preserve"> testified </w:t>
      </w:r>
      <w:r w:rsidR="00CA0050">
        <w:t>before the House Select Committee on the Climate Crisis</w:t>
      </w:r>
      <w:r w:rsidR="00F95C0C">
        <w:t xml:space="preserve">. </w:t>
      </w:r>
      <w:r w:rsidR="00B01929">
        <w:t>In his</w:t>
      </w:r>
      <w:r w:rsidR="00FB6E5D">
        <w:t xml:space="preserve"> </w:t>
      </w:r>
      <w:hyperlink r:id="rId7" w:history="1">
        <w:r w:rsidR="00FB6E5D" w:rsidRPr="00FB6E5D">
          <w:rPr>
            <w:rStyle w:val="Hyperlink"/>
          </w:rPr>
          <w:t>written</w:t>
        </w:r>
        <w:r w:rsidR="00B01929" w:rsidRPr="00FB6E5D">
          <w:rPr>
            <w:rStyle w:val="Hyperlink"/>
          </w:rPr>
          <w:t xml:space="preserve"> testimony</w:t>
        </w:r>
      </w:hyperlink>
      <w:r w:rsidR="00B01929">
        <w:t>, Schryver highlighted</w:t>
      </w:r>
      <w:r w:rsidR="00B01929">
        <w:rPr>
          <w:lang w:val="en-US"/>
        </w:rPr>
        <w:t xml:space="preserve"> </w:t>
      </w:r>
      <w:r w:rsidR="00041626">
        <w:rPr>
          <w:lang w:val="en-US"/>
        </w:rPr>
        <w:t xml:space="preserve">the need for Congress to </w:t>
      </w:r>
      <w:r w:rsidR="00041626" w:rsidRPr="00422005">
        <w:rPr>
          <w:rFonts w:eastAsia="Times New Roman"/>
        </w:rPr>
        <w:t xml:space="preserve">prioritize </w:t>
      </w:r>
      <w:r w:rsidR="0049332B">
        <w:rPr>
          <w:rFonts w:eastAsia="Times New Roman"/>
        </w:rPr>
        <w:t xml:space="preserve">an </w:t>
      </w:r>
      <w:r w:rsidR="00F83C76">
        <w:rPr>
          <w:rFonts w:eastAsia="Times New Roman"/>
        </w:rPr>
        <w:t>“</w:t>
      </w:r>
      <w:r w:rsidR="00041626">
        <w:rPr>
          <w:lang w:val="en-US"/>
        </w:rPr>
        <w:t>all of the above energy policy</w:t>
      </w:r>
      <w:r w:rsidR="0049332B">
        <w:rPr>
          <w:lang w:val="en-US"/>
        </w:rPr>
        <w:t>,</w:t>
      </w:r>
      <w:r w:rsidR="00F83C76">
        <w:rPr>
          <w:lang w:val="en-US"/>
        </w:rPr>
        <w:t>”</w:t>
      </w:r>
      <w:r w:rsidR="00041626">
        <w:rPr>
          <w:lang w:val="en-US"/>
        </w:rPr>
        <w:t xml:space="preserve"> </w:t>
      </w:r>
      <w:r w:rsidR="0066571B">
        <w:rPr>
          <w:lang w:val="en-US"/>
        </w:rPr>
        <w:t xml:space="preserve">pursuing </w:t>
      </w:r>
      <w:r w:rsidR="00041626">
        <w:rPr>
          <w:lang w:val="en-US"/>
        </w:rPr>
        <w:t>solutions that invest in affordable, reliable</w:t>
      </w:r>
      <w:r w:rsidR="00476B16">
        <w:rPr>
          <w:lang w:val="en-US"/>
        </w:rPr>
        <w:t>,</w:t>
      </w:r>
      <w:r w:rsidR="00041626">
        <w:rPr>
          <w:lang w:val="en-US"/>
        </w:rPr>
        <w:t xml:space="preserve"> and efficient </w:t>
      </w:r>
      <w:r w:rsidR="00240410">
        <w:rPr>
          <w:lang w:val="en-US"/>
        </w:rPr>
        <w:t xml:space="preserve">natural </w:t>
      </w:r>
      <w:r w:rsidR="00041626">
        <w:rPr>
          <w:lang w:val="en-US"/>
        </w:rPr>
        <w:t>gas-fired appliances</w:t>
      </w:r>
      <w:r w:rsidR="00F83C76">
        <w:rPr>
          <w:lang w:val="en-US"/>
        </w:rPr>
        <w:t xml:space="preserve"> and</w:t>
      </w:r>
      <w:r w:rsidR="0049332B">
        <w:rPr>
          <w:lang w:val="en-US"/>
        </w:rPr>
        <w:t xml:space="preserve"> </w:t>
      </w:r>
      <w:r w:rsidR="00F83C76">
        <w:rPr>
          <w:lang w:val="en-US"/>
        </w:rPr>
        <w:t>t</w:t>
      </w:r>
      <w:r w:rsidR="00041626">
        <w:rPr>
          <w:lang w:val="en-US"/>
        </w:rPr>
        <w:t xml:space="preserve">he infrastructure </w:t>
      </w:r>
      <w:r w:rsidR="0066571B">
        <w:rPr>
          <w:lang w:val="en-US"/>
        </w:rPr>
        <w:t xml:space="preserve">required </w:t>
      </w:r>
      <w:r w:rsidR="0049332B">
        <w:rPr>
          <w:lang w:val="en-US"/>
        </w:rPr>
        <w:t>for</w:t>
      </w:r>
      <w:r w:rsidR="00041626">
        <w:rPr>
          <w:lang w:val="en-US"/>
        </w:rPr>
        <w:t xml:space="preserve"> the industry’s transition to a clean</w:t>
      </w:r>
      <w:r w:rsidR="0049332B">
        <w:rPr>
          <w:lang w:val="en-US"/>
        </w:rPr>
        <w:t>er</w:t>
      </w:r>
      <w:r w:rsidR="00041626">
        <w:rPr>
          <w:lang w:val="en-US"/>
        </w:rPr>
        <w:t xml:space="preserve"> energy future.</w:t>
      </w:r>
    </w:p>
    <w:p w14:paraId="7B3C6042" w14:textId="77777777" w:rsidR="00422005" w:rsidRDefault="00422005" w:rsidP="009447A1">
      <w:pPr>
        <w:spacing w:line="240" w:lineRule="auto"/>
        <w:rPr>
          <w:lang w:val="en-US"/>
        </w:rPr>
      </w:pPr>
    </w:p>
    <w:p w14:paraId="327878FB" w14:textId="4BCB7E00" w:rsidR="009447A1" w:rsidRDefault="00B01929" w:rsidP="009447A1">
      <w:pPr>
        <w:spacing w:line="240" w:lineRule="auto"/>
        <w:rPr>
          <w:lang w:val="en-US"/>
        </w:rPr>
      </w:pPr>
      <w:r>
        <w:rPr>
          <w:lang w:val="en-US"/>
        </w:rPr>
        <w:t>“</w:t>
      </w:r>
      <w:r w:rsidR="009447A1">
        <w:rPr>
          <w:lang w:val="en-US"/>
        </w:rPr>
        <w:t>N</w:t>
      </w:r>
      <w:r w:rsidR="009447A1" w:rsidRPr="003D4A86">
        <w:rPr>
          <w:lang w:val="en-US"/>
        </w:rPr>
        <w:t xml:space="preserve">atural gas has been delivering emission reductions in the energy sector for decades. </w:t>
      </w:r>
      <w:r w:rsidRPr="003D4A86">
        <w:rPr>
          <w:lang w:val="en-US"/>
        </w:rPr>
        <w:t xml:space="preserve">With the development of the renewable natural gas industry and the potential of hydrogen, the gas industry can continue to deliver clean energy for American families in the future, utilizing our </w:t>
      </w:r>
      <w:r w:rsidRPr="00422005">
        <w:rPr>
          <w:lang w:val="en-US"/>
        </w:rPr>
        <w:t>existing infrastructure and skilled workforce</w:t>
      </w:r>
      <w:r>
        <w:rPr>
          <w:lang w:val="en-US"/>
        </w:rPr>
        <w:t xml:space="preserve">,” noted </w:t>
      </w:r>
      <w:r w:rsidR="00076884">
        <w:rPr>
          <w:lang w:val="en-US"/>
        </w:rPr>
        <w:t>Schryver,</w:t>
      </w:r>
      <w:r>
        <w:rPr>
          <w:lang w:val="en-US"/>
        </w:rPr>
        <w:t xml:space="preserve"> as part of his testimony.</w:t>
      </w:r>
    </w:p>
    <w:p w14:paraId="06CCD361" w14:textId="7AD5D447" w:rsidR="00BF4537" w:rsidRDefault="00BF4537" w:rsidP="009447A1">
      <w:pPr>
        <w:spacing w:line="240" w:lineRule="auto"/>
        <w:rPr>
          <w:lang w:val="en-US"/>
        </w:rPr>
      </w:pPr>
    </w:p>
    <w:p w14:paraId="6A280A14" w14:textId="3CB881FA" w:rsidR="001E4AA8" w:rsidRDefault="00FB6E5D" w:rsidP="009447A1">
      <w:pPr>
        <w:spacing w:line="240" w:lineRule="auto"/>
        <w:rPr>
          <w:lang w:val="en-US"/>
        </w:rPr>
      </w:pPr>
      <w:r>
        <w:rPr>
          <w:lang w:val="en-US"/>
        </w:rPr>
        <w:t xml:space="preserve">“Tremendous cost savings and emission reductions are associated with operating natural gas appliances in the home. APGA believes the Energy Star program should be revamped to include natural gas appliances,” expressed Schryver while </w:t>
      </w:r>
      <w:r w:rsidR="00CD1A73">
        <w:rPr>
          <w:lang w:val="en-US"/>
        </w:rPr>
        <w:t>also not</w:t>
      </w:r>
      <w:r>
        <w:rPr>
          <w:lang w:val="en-US"/>
        </w:rPr>
        <w:t>ing</w:t>
      </w:r>
      <w:r w:rsidR="00CD1A73">
        <w:rPr>
          <w:lang w:val="en-US"/>
        </w:rPr>
        <w:t xml:space="preserve"> that the d</w:t>
      </w:r>
      <w:r w:rsidR="001E4AA8">
        <w:rPr>
          <w:lang w:val="en-US"/>
        </w:rPr>
        <w:t xml:space="preserve">irect use of natural gas </w:t>
      </w:r>
      <w:r w:rsidR="0087380C">
        <w:rPr>
          <w:lang w:val="en-US"/>
        </w:rPr>
        <w:t>outperforms</w:t>
      </w:r>
      <w:r w:rsidR="001E4AA8">
        <w:rPr>
          <w:lang w:val="en-US"/>
        </w:rPr>
        <w:t xml:space="preserve"> electricity in affordability, reliability</w:t>
      </w:r>
      <w:r w:rsidR="005613B5">
        <w:rPr>
          <w:lang w:val="en-US"/>
        </w:rPr>
        <w:t>,</w:t>
      </w:r>
      <w:r w:rsidR="001E4AA8">
        <w:rPr>
          <w:lang w:val="en-US"/>
        </w:rPr>
        <w:t xml:space="preserve"> and energy efficiency</w:t>
      </w:r>
      <w:r w:rsidR="006D198F">
        <w:rPr>
          <w:lang w:val="en-US"/>
        </w:rPr>
        <w:t xml:space="preserve">. </w:t>
      </w:r>
    </w:p>
    <w:p w14:paraId="2A3EFC72" w14:textId="77777777" w:rsidR="001E4AA8" w:rsidRDefault="001E4AA8" w:rsidP="009447A1">
      <w:pPr>
        <w:spacing w:line="240" w:lineRule="auto"/>
        <w:rPr>
          <w:lang w:val="en-US"/>
        </w:rPr>
      </w:pPr>
    </w:p>
    <w:p w14:paraId="67E9FD7D" w14:textId="60EAFC16" w:rsidR="001E4AA8" w:rsidRPr="003D4A86" w:rsidRDefault="00E102FA" w:rsidP="009447A1">
      <w:pPr>
        <w:pStyle w:val="ListParagraph"/>
        <w:numPr>
          <w:ilvl w:val="0"/>
          <w:numId w:val="7"/>
        </w:numPr>
        <w:spacing w:line="240" w:lineRule="auto"/>
        <w:rPr>
          <w:lang w:val="en-US"/>
        </w:rPr>
      </w:pPr>
      <w:r w:rsidRPr="003D4A86">
        <w:rPr>
          <w:lang w:val="en-US"/>
        </w:rPr>
        <w:t xml:space="preserve">Natural gas </w:t>
      </w:r>
      <w:r w:rsidRPr="006C5892">
        <w:rPr>
          <w:b/>
          <w:bCs/>
          <w:lang w:val="en-US"/>
        </w:rPr>
        <w:t>sav</w:t>
      </w:r>
      <w:r w:rsidR="001E4AA8" w:rsidRPr="006C5892">
        <w:rPr>
          <w:b/>
          <w:bCs/>
          <w:lang w:val="en-US"/>
        </w:rPr>
        <w:t>es</w:t>
      </w:r>
      <w:r w:rsidRPr="006C5892">
        <w:rPr>
          <w:b/>
          <w:bCs/>
          <w:lang w:val="en-US"/>
        </w:rPr>
        <w:t xml:space="preserve"> customers an estimated $</w:t>
      </w:r>
      <w:r w:rsidR="0093157C" w:rsidRPr="006C5892">
        <w:rPr>
          <w:b/>
          <w:bCs/>
          <w:lang w:val="en-US"/>
        </w:rPr>
        <w:t>1,0</w:t>
      </w:r>
      <w:r w:rsidRPr="006C5892">
        <w:rPr>
          <w:b/>
          <w:bCs/>
          <w:lang w:val="en-US"/>
        </w:rPr>
        <w:t>00 annually</w:t>
      </w:r>
      <w:r w:rsidR="001E4AA8" w:rsidRPr="003D4A86">
        <w:rPr>
          <w:lang w:val="en-US"/>
        </w:rPr>
        <w:t xml:space="preserve"> compared to customers who use all electric appliances.</w:t>
      </w:r>
      <w:r w:rsidR="00C23D5E">
        <w:rPr>
          <w:lang w:val="en-US"/>
        </w:rPr>
        <w:t xml:space="preserve"> </w:t>
      </w:r>
    </w:p>
    <w:p w14:paraId="3BD3EE17" w14:textId="7086ADDB" w:rsidR="001E4AA8" w:rsidRPr="003D4A86" w:rsidRDefault="003D4A86" w:rsidP="009447A1">
      <w:pPr>
        <w:pStyle w:val="ListParagraph"/>
        <w:numPr>
          <w:ilvl w:val="0"/>
          <w:numId w:val="7"/>
        </w:numPr>
        <w:spacing w:line="240" w:lineRule="auto"/>
        <w:rPr>
          <w:lang w:val="en-US"/>
        </w:rPr>
      </w:pPr>
      <w:r w:rsidRPr="003D4A86">
        <w:rPr>
          <w:lang w:val="en-US"/>
        </w:rPr>
        <w:t>D</w:t>
      </w:r>
      <w:proofErr w:type="spellStart"/>
      <w:r w:rsidRPr="003D4A86">
        <w:rPr>
          <w:rFonts w:eastAsia="Times New Roman"/>
        </w:rPr>
        <w:t>ue</w:t>
      </w:r>
      <w:proofErr w:type="spellEnd"/>
      <w:r w:rsidRPr="003D4A86">
        <w:rPr>
          <w:rFonts w:eastAsia="Times New Roman"/>
        </w:rPr>
        <w:t xml:space="preserve"> to the inherently secure nature of the underground pipeline network</w:t>
      </w:r>
      <w:r>
        <w:rPr>
          <w:rFonts w:eastAsia="Times New Roman"/>
        </w:rPr>
        <w:t>,</w:t>
      </w:r>
      <w:r w:rsidRPr="003D4A86">
        <w:rPr>
          <w:rFonts w:eastAsia="Times New Roman"/>
        </w:rPr>
        <w:t xml:space="preserve"> o</w:t>
      </w:r>
      <w:proofErr w:type="spellStart"/>
      <w:r w:rsidR="00E102FA" w:rsidRPr="003D4A86">
        <w:rPr>
          <w:lang w:val="en-US"/>
        </w:rPr>
        <w:t>nly</w:t>
      </w:r>
      <w:proofErr w:type="spellEnd"/>
      <w:r w:rsidR="00E102FA" w:rsidRPr="003D4A86">
        <w:rPr>
          <w:lang w:val="en-US"/>
        </w:rPr>
        <w:t xml:space="preserve"> </w:t>
      </w:r>
      <w:r w:rsidR="00E03CD1">
        <w:rPr>
          <w:lang w:val="en-US"/>
        </w:rPr>
        <w:t>one</w:t>
      </w:r>
      <w:r w:rsidR="00E03CD1" w:rsidRPr="003D4A86">
        <w:rPr>
          <w:lang w:val="en-US"/>
        </w:rPr>
        <w:t xml:space="preserve"> </w:t>
      </w:r>
      <w:r w:rsidR="00E102FA" w:rsidRPr="003D4A86">
        <w:rPr>
          <w:lang w:val="en-US"/>
        </w:rPr>
        <w:t xml:space="preserve">in 800 natural gas customers experience an unplanned outage </w:t>
      </w:r>
      <w:proofErr w:type="gramStart"/>
      <w:r w:rsidR="00E102FA" w:rsidRPr="003D4A86">
        <w:rPr>
          <w:lang w:val="en-US"/>
        </w:rPr>
        <w:t>in a given year</w:t>
      </w:r>
      <w:proofErr w:type="gramEnd"/>
      <w:r w:rsidR="00105FB1" w:rsidRPr="003D4A86">
        <w:rPr>
          <w:lang w:val="en-US"/>
        </w:rPr>
        <w:t xml:space="preserve"> while </w:t>
      </w:r>
      <w:r w:rsidR="00E102FA" w:rsidRPr="00D07023">
        <w:rPr>
          <w:b/>
          <w:bCs/>
          <w:lang w:val="en-US"/>
        </w:rPr>
        <w:t xml:space="preserve">electric customers experience an average of </w:t>
      </w:r>
      <w:r w:rsidR="00E102FA" w:rsidRPr="006C5892">
        <w:rPr>
          <w:b/>
          <w:bCs/>
          <w:lang w:val="en-US"/>
        </w:rPr>
        <w:t xml:space="preserve">at least one outage </w:t>
      </w:r>
      <w:r w:rsidR="00105FB1" w:rsidRPr="006C5892">
        <w:rPr>
          <w:b/>
          <w:bCs/>
          <w:lang w:val="en-US"/>
        </w:rPr>
        <w:t>on an annual basis</w:t>
      </w:r>
      <w:r w:rsidR="00E102FA" w:rsidRPr="003D4A86">
        <w:rPr>
          <w:lang w:val="en-US"/>
        </w:rPr>
        <w:t xml:space="preserve">. </w:t>
      </w:r>
    </w:p>
    <w:p w14:paraId="669656B7" w14:textId="7917F0C6" w:rsidR="004621FF" w:rsidRDefault="001E4AA8" w:rsidP="004621FF">
      <w:pPr>
        <w:pStyle w:val="ListParagraph"/>
        <w:numPr>
          <w:ilvl w:val="0"/>
          <w:numId w:val="7"/>
        </w:numPr>
        <w:spacing w:line="240" w:lineRule="auto"/>
        <w:rPr>
          <w:lang w:val="en-US"/>
        </w:rPr>
      </w:pPr>
      <w:r w:rsidRPr="006C5892">
        <w:rPr>
          <w:b/>
          <w:bCs/>
          <w:lang w:val="en-US"/>
        </w:rPr>
        <w:t>N</w:t>
      </w:r>
      <w:r w:rsidR="00105FB1" w:rsidRPr="006C5892">
        <w:rPr>
          <w:b/>
          <w:bCs/>
          <w:lang w:val="en-US"/>
        </w:rPr>
        <w:t>atural gas is nearly three times more efficient</w:t>
      </w:r>
      <w:r w:rsidR="00105FB1" w:rsidRPr="00D07023">
        <w:rPr>
          <w:b/>
          <w:bCs/>
          <w:lang w:val="en-US"/>
        </w:rPr>
        <w:t xml:space="preserve"> when used directly in the home compared to electricity</w:t>
      </w:r>
      <w:r w:rsidR="002D7AFC">
        <w:rPr>
          <w:b/>
          <w:bCs/>
          <w:lang w:val="en-US"/>
        </w:rPr>
        <w:t>;</w:t>
      </w:r>
      <w:r w:rsidR="00105FB1" w:rsidRPr="003D4A86">
        <w:rPr>
          <w:lang w:val="en-US"/>
        </w:rPr>
        <w:t xml:space="preserve"> </w:t>
      </w:r>
      <w:r w:rsidR="00E102FA" w:rsidRPr="003D4A86">
        <w:rPr>
          <w:lang w:val="en-US"/>
        </w:rPr>
        <w:t>whe</w:t>
      </w:r>
      <w:r w:rsidR="002D7AFC">
        <w:rPr>
          <w:lang w:val="en-US"/>
        </w:rPr>
        <w:t xml:space="preserve">n using electricity to power home appliances, </w:t>
      </w:r>
      <w:r w:rsidR="00BF4537" w:rsidRPr="0063139B">
        <w:rPr>
          <w:lang w:val="en-US"/>
        </w:rPr>
        <w:t xml:space="preserve">almost </w:t>
      </w:r>
      <w:r w:rsidR="00BF4537" w:rsidRPr="006C5892">
        <w:rPr>
          <w:lang w:val="en-US"/>
        </w:rPr>
        <w:t xml:space="preserve">two-thirds of the energy </w:t>
      </w:r>
      <w:r w:rsidR="002D7AFC" w:rsidRPr="006C5892">
        <w:rPr>
          <w:lang w:val="en-US"/>
        </w:rPr>
        <w:t>from the original source</w:t>
      </w:r>
      <w:r w:rsidR="00BF4537" w:rsidRPr="006C5892">
        <w:rPr>
          <w:lang w:val="en-US"/>
        </w:rPr>
        <w:t xml:space="preserve"> is used or lost</w:t>
      </w:r>
      <w:r w:rsidR="00BF4537" w:rsidRPr="0063139B">
        <w:rPr>
          <w:lang w:val="en-US"/>
        </w:rPr>
        <w:t xml:space="preserve"> before it ever reaches the electric outlet</w:t>
      </w:r>
      <w:r w:rsidR="002D7AFC">
        <w:rPr>
          <w:lang w:val="en-US"/>
        </w:rPr>
        <w:t>, versus less than ten percent for natural gas.</w:t>
      </w:r>
    </w:p>
    <w:p w14:paraId="267CCDF9" w14:textId="77777777" w:rsidR="00FB6E5D" w:rsidRPr="00FB6E5D" w:rsidRDefault="00FB6E5D" w:rsidP="00FB6E5D">
      <w:pPr>
        <w:pStyle w:val="ListParagraph"/>
        <w:spacing w:line="240" w:lineRule="auto"/>
        <w:rPr>
          <w:lang w:val="en-US"/>
        </w:rPr>
      </w:pPr>
    </w:p>
    <w:p w14:paraId="21275B54" w14:textId="2736A305" w:rsidR="004621FF" w:rsidRPr="004621FF" w:rsidRDefault="00B67D62" w:rsidP="00841D88">
      <w:pPr>
        <w:spacing w:line="240" w:lineRule="auto"/>
        <w:rPr>
          <w:lang w:val="en-US"/>
        </w:rPr>
      </w:pPr>
      <w:r>
        <w:rPr>
          <w:lang w:val="en-US"/>
        </w:rPr>
        <w:t xml:space="preserve">Speaking </w:t>
      </w:r>
      <w:r w:rsidR="004F125C">
        <w:rPr>
          <w:lang w:val="en-US"/>
        </w:rPr>
        <w:t xml:space="preserve">before the </w:t>
      </w:r>
      <w:r w:rsidR="00485456">
        <w:rPr>
          <w:lang w:val="en-US"/>
        </w:rPr>
        <w:t>C</w:t>
      </w:r>
      <w:r w:rsidR="004F125C">
        <w:rPr>
          <w:lang w:val="en-US"/>
        </w:rPr>
        <w:t>ommittee</w:t>
      </w:r>
      <w:r>
        <w:rPr>
          <w:lang w:val="en-US"/>
        </w:rPr>
        <w:t>,</w:t>
      </w:r>
      <w:r w:rsidR="004621FF">
        <w:rPr>
          <w:lang w:val="en-US"/>
        </w:rPr>
        <w:t xml:space="preserve"> </w:t>
      </w:r>
      <w:r>
        <w:rPr>
          <w:lang w:val="en-US"/>
        </w:rPr>
        <w:t xml:space="preserve">Schryver </w:t>
      </w:r>
      <w:r w:rsidR="003F24ED">
        <w:rPr>
          <w:lang w:val="en-US"/>
        </w:rPr>
        <w:t>testified that Congress must preserve a role for natural gas if the United States is going to transition to a clean energy future without compromising reliability and imposing an unnecessary financial burden on</w:t>
      </w:r>
      <w:r w:rsidR="00B37E3B">
        <w:rPr>
          <w:lang w:val="en-US"/>
        </w:rPr>
        <w:t xml:space="preserve"> American families</w:t>
      </w:r>
      <w:r w:rsidR="003F24ED">
        <w:rPr>
          <w:lang w:val="en-US"/>
        </w:rPr>
        <w:t>.</w:t>
      </w:r>
      <w:r w:rsidR="00B37E3B">
        <w:rPr>
          <w:lang w:val="en-US"/>
        </w:rPr>
        <w:t xml:space="preserve">  He urged lawmakers </w:t>
      </w:r>
      <w:r w:rsidR="004621FF">
        <w:rPr>
          <w:lang w:val="en-US"/>
        </w:rPr>
        <w:t>to prioritize solutions that</w:t>
      </w:r>
      <w:r w:rsidR="00B37E3B">
        <w:rPr>
          <w:lang w:val="en-US"/>
        </w:rPr>
        <w:t xml:space="preserve"> leverage natural gas’s proven ability to deliver emission reductions and</w:t>
      </w:r>
      <w:r w:rsidR="004621FF">
        <w:rPr>
          <w:lang w:val="en-US"/>
        </w:rPr>
        <w:t xml:space="preserve"> </w:t>
      </w:r>
      <w:r w:rsidR="00B37E3B">
        <w:rPr>
          <w:lang w:val="en-US"/>
        </w:rPr>
        <w:t>invest in the promise of</w:t>
      </w:r>
      <w:r w:rsidR="004621FF">
        <w:rPr>
          <w:lang w:val="en-US"/>
        </w:rPr>
        <w:t xml:space="preserve"> emerging technologies like hydrogen </w:t>
      </w:r>
      <w:r>
        <w:rPr>
          <w:lang w:val="en-US"/>
        </w:rPr>
        <w:t>and</w:t>
      </w:r>
      <w:r w:rsidR="004621FF">
        <w:rPr>
          <w:lang w:val="en-US"/>
        </w:rPr>
        <w:t xml:space="preserve"> renewable natural gas to ensure </w:t>
      </w:r>
      <w:r w:rsidR="004F125C">
        <w:rPr>
          <w:lang w:val="en-US"/>
        </w:rPr>
        <w:t xml:space="preserve">affordable, </w:t>
      </w:r>
      <w:r w:rsidR="004621FF">
        <w:rPr>
          <w:lang w:val="en-US"/>
        </w:rPr>
        <w:t>clean</w:t>
      </w:r>
      <w:r w:rsidR="00B37E3B">
        <w:rPr>
          <w:lang w:val="en-US"/>
        </w:rPr>
        <w:t>,</w:t>
      </w:r>
      <w:r w:rsidR="004F125C">
        <w:rPr>
          <w:lang w:val="en-US"/>
        </w:rPr>
        <w:t xml:space="preserve"> and </w:t>
      </w:r>
      <w:r w:rsidR="004621FF">
        <w:rPr>
          <w:lang w:val="en-US"/>
        </w:rPr>
        <w:t>reliable energy for future generations.</w:t>
      </w:r>
    </w:p>
    <w:p w14:paraId="2F5B49C9" w14:textId="77777777" w:rsidR="00B01929" w:rsidRDefault="00B01929" w:rsidP="009447A1">
      <w:pPr>
        <w:spacing w:line="240" w:lineRule="auto"/>
        <w:rPr>
          <w:lang w:val="en-US"/>
        </w:rPr>
      </w:pPr>
    </w:p>
    <w:p w14:paraId="67FFEF29" w14:textId="77777777" w:rsidR="00422005" w:rsidRPr="00165828" w:rsidRDefault="00422005" w:rsidP="009447A1">
      <w:pPr>
        <w:spacing w:line="240" w:lineRule="auto"/>
        <w:rPr>
          <w:i/>
          <w:iCs/>
        </w:rPr>
      </w:pPr>
      <w:r w:rsidRPr="00165828">
        <w:rPr>
          <w:i/>
          <w:iCs/>
        </w:rPr>
        <w:t xml:space="preserve">APGA is the only not-for-profit trade organization representing America's publicly owned natural gas local distribution companies (LDCs). APGA represents the interests of public gas before Congress, federal </w:t>
      </w:r>
      <w:proofErr w:type="gramStart"/>
      <w:r w:rsidRPr="00165828">
        <w:rPr>
          <w:i/>
          <w:iCs/>
        </w:rPr>
        <w:t>agencies</w:t>
      </w:r>
      <w:proofErr w:type="gramEnd"/>
      <w:r w:rsidRPr="00165828">
        <w:rPr>
          <w:i/>
          <w:iCs/>
        </w:rPr>
        <w:t xml:space="preserve"> and other energy-related stakeholders by developing regulatory and legislative policies that further the goals of our members. In addition, APGA organizes meetings, seminars, and workshops with a specific goal to improve the safety, reliability, operational efficiency, and regulatory environment in which public gas systems operate.</w:t>
      </w:r>
    </w:p>
    <w:p w14:paraId="0BAF87F8" w14:textId="77777777" w:rsidR="00422005" w:rsidRPr="00E102FA" w:rsidRDefault="00422005" w:rsidP="009447A1">
      <w:pPr>
        <w:spacing w:line="240" w:lineRule="auto"/>
        <w:rPr>
          <w:lang w:val="en-US"/>
        </w:rPr>
      </w:pPr>
    </w:p>
    <w:sectPr w:rsidR="00422005" w:rsidRPr="00E102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B48E" w14:textId="77777777" w:rsidR="00360409" w:rsidRDefault="00360409" w:rsidP="00155787">
      <w:pPr>
        <w:spacing w:line="240" w:lineRule="auto"/>
      </w:pPr>
      <w:r>
        <w:separator/>
      </w:r>
    </w:p>
  </w:endnote>
  <w:endnote w:type="continuationSeparator" w:id="0">
    <w:p w14:paraId="3E8F0983" w14:textId="77777777" w:rsidR="00360409" w:rsidRDefault="00360409" w:rsidP="00155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B317" w14:textId="77777777" w:rsidR="00155787" w:rsidRDefault="0015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E7B" w14:textId="77777777" w:rsidR="00155787" w:rsidRDefault="00155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E821" w14:textId="77777777" w:rsidR="00155787" w:rsidRDefault="0015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EED5" w14:textId="77777777" w:rsidR="00360409" w:rsidRDefault="00360409" w:rsidP="00155787">
      <w:pPr>
        <w:spacing w:line="240" w:lineRule="auto"/>
      </w:pPr>
      <w:r>
        <w:separator/>
      </w:r>
    </w:p>
  </w:footnote>
  <w:footnote w:type="continuationSeparator" w:id="0">
    <w:p w14:paraId="1CB7561B" w14:textId="77777777" w:rsidR="00360409" w:rsidRDefault="00360409" w:rsidP="00155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9AA" w14:textId="77777777" w:rsidR="00155787" w:rsidRDefault="0015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48B6" w14:textId="77777777" w:rsidR="00155787" w:rsidRDefault="00155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5B3F" w14:textId="77777777" w:rsidR="00155787" w:rsidRDefault="00155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788"/>
    <w:multiLevelType w:val="hybridMultilevel"/>
    <w:tmpl w:val="EE32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59E0"/>
    <w:multiLevelType w:val="hybridMultilevel"/>
    <w:tmpl w:val="665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D575C"/>
    <w:multiLevelType w:val="multilevel"/>
    <w:tmpl w:val="5E9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85F38"/>
    <w:multiLevelType w:val="multilevel"/>
    <w:tmpl w:val="5962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9A3B4B"/>
    <w:multiLevelType w:val="multilevel"/>
    <w:tmpl w:val="F074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4433BD"/>
    <w:multiLevelType w:val="hybridMultilevel"/>
    <w:tmpl w:val="FDE4C358"/>
    <w:lvl w:ilvl="0" w:tplc="962472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831B8"/>
    <w:multiLevelType w:val="multilevel"/>
    <w:tmpl w:val="29C61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A"/>
    <w:rsid w:val="00004968"/>
    <w:rsid w:val="00007641"/>
    <w:rsid w:val="0003083F"/>
    <w:rsid w:val="000336AD"/>
    <w:rsid w:val="000371CB"/>
    <w:rsid w:val="00041626"/>
    <w:rsid w:val="00046C82"/>
    <w:rsid w:val="00052843"/>
    <w:rsid w:val="0007664D"/>
    <w:rsid w:val="00076884"/>
    <w:rsid w:val="00077605"/>
    <w:rsid w:val="000815D1"/>
    <w:rsid w:val="00090E13"/>
    <w:rsid w:val="000B2843"/>
    <w:rsid w:val="000C7967"/>
    <w:rsid w:val="000D09A5"/>
    <w:rsid w:val="000D64E8"/>
    <w:rsid w:val="000E4CC2"/>
    <w:rsid w:val="000E7A8B"/>
    <w:rsid w:val="000F3D78"/>
    <w:rsid w:val="000F43F6"/>
    <w:rsid w:val="000F682B"/>
    <w:rsid w:val="001007FF"/>
    <w:rsid w:val="00105FB1"/>
    <w:rsid w:val="00112341"/>
    <w:rsid w:val="00113EAE"/>
    <w:rsid w:val="00117852"/>
    <w:rsid w:val="0013689D"/>
    <w:rsid w:val="00155787"/>
    <w:rsid w:val="0017418F"/>
    <w:rsid w:val="001759F9"/>
    <w:rsid w:val="0017674A"/>
    <w:rsid w:val="001A5025"/>
    <w:rsid w:val="001B660C"/>
    <w:rsid w:val="001E4AA8"/>
    <w:rsid w:val="002241EA"/>
    <w:rsid w:val="00240410"/>
    <w:rsid w:val="00252FE8"/>
    <w:rsid w:val="00277764"/>
    <w:rsid w:val="00294376"/>
    <w:rsid w:val="00296071"/>
    <w:rsid w:val="002A1B77"/>
    <w:rsid w:val="002B1F59"/>
    <w:rsid w:val="002D7AFC"/>
    <w:rsid w:val="00302C16"/>
    <w:rsid w:val="00307358"/>
    <w:rsid w:val="003168F6"/>
    <w:rsid w:val="00327C59"/>
    <w:rsid w:val="00333C79"/>
    <w:rsid w:val="003411E8"/>
    <w:rsid w:val="00352B89"/>
    <w:rsid w:val="0035787A"/>
    <w:rsid w:val="00360409"/>
    <w:rsid w:val="00370DE9"/>
    <w:rsid w:val="00371C81"/>
    <w:rsid w:val="0038096F"/>
    <w:rsid w:val="00392F70"/>
    <w:rsid w:val="003A0572"/>
    <w:rsid w:val="003A495B"/>
    <w:rsid w:val="003A7A64"/>
    <w:rsid w:val="003B36D5"/>
    <w:rsid w:val="003C3F54"/>
    <w:rsid w:val="003D0438"/>
    <w:rsid w:val="003D2AAC"/>
    <w:rsid w:val="003D2D59"/>
    <w:rsid w:val="003D4A86"/>
    <w:rsid w:val="003F24ED"/>
    <w:rsid w:val="00422005"/>
    <w:rsid w:val="004527A2"/>
    <w:rsid w:val="004621FF"/>
    <w:rsid w:val="00476B16"/>
    <w:rsid w:val="00485456"/>
    <w:rsid w:val="00485605"/>
    <w:rsid w:val="0049332B"/>
    <w:rsid w:val="00495E4E"/>
    <w:rsid w:val="004B7E9C"/>
    <w:rsid w:val="004C3FD7"/>
    <w:rsid w:val="004F125C"/>
    <w:rsid w:val="005544FB"/>
    <w:rsid w:val="005613B5"/>
    <w:rsid w:val="0058023A"/>
    <w:rsid w:val="00594ADF"/>
    <w:rsid w:val="005A212F"/>
    <w:rsid w:val="005A5092"/>
    <w:rsid w:val="005A79A9"/>
    <w:rsid w:val="005B0179"/>
    <w:rsid w:val="005D0FD6"/>
    <w:rsid w:val="005E243A"/>
    <w:rsid w:val="005E6140"/>
    <w:rsid w:val="00617C4F"/>
    <w:rsid w:val="00624CCF"/>
    <w:rsid w:val="0063139B"/>
    <w:rsid w:val="00634B36"/>
    <w:rsid w:val="00637CF5"/>
    <w:rsid w:val="00641809"/>
    <w:rsid w:val="0066571B"/>
    <w:rsid w:val="00681087"/>
    <w:rsid w:val="006A11ED"/>
    <w:rsid w:val="006A5A9C"/>
    <w:rsid w:val="006C5892"/>
    <w:rsid w:val="006D198F"/>
    <w:rsid w:val="006E711A"/>
    <w:rsid w:val="006F71C5"/>
    <w:rsid w:val="006F7890"/>
    <w:rsid w:val="0074265A"/>
    <w:rsid w:val="00743DE6"/>
    <w:rsid w:val="007707FD"/>
    <w:rsid w:val="00783E89"/>
    <w:rsid w:val="00790926"/>
    <w:rsid w:val="007A7FCB"/>
    <w:rsid w:val="007C65E7"/>
    <w:rsid w:val="007C71C0"/>
    <w:rsid w:val="007C74B3"/>
    <w:rsid w:val="007C7FAF"/>
    <w:rsid w:val="007D673A"/>
    <w:rsid w:val="0080520F"/>
    <w:rsid w:val="008172BA"/>
    <w:rsid w:val="00823C10"/>
    <w:rsid w:val="00831143"/>
    <w:rsid w:val="00841D88"/>
    <w:rsid w:val="00851DE2"/>
    <w:rsid w:val="0087380C"/>
    <w:rsid w:val="008777FF"/>
    <w:rsid w:val="008A556D"/>
    <w:rsid w:val="008B6468"/>
    <w:rsid w:val="008E44F7"/>
    <w:rsid w:val="008E6AB4"/>
    <w:rsid w:val="0093157C"/>
    <w:rsid w:val="009447A1"/>
    <w:rsid w:val="00950F1F"/>
    <w:rsid w:val="00954A58"/>
    <w:rsid w:val="00955BE0"/>
    <w:rsid w:val="009B1D4F"/>
    <w:rsid w:val="009D6E95"/>
    <w:rsid w:val="009D78ED"/>
    <w:rsid w:val="009E4415"/>
    <w:rsid w:val="009E564C"/>
    <w:rsid w:val="009E7428"/>
    <w:rsid w:val="00A01D04"/>
    <w:rsid w:val="00A071E8"/>
    <w:rsid w:val="00A122AE"/>
    <w:rsid w:val="00A20158"/>
    <w:rsid w:val="00A22A59"/>
    <w:rsid w:val="00A3520A"/>
    <w:rsid w:val="00A4182B"/>
    <w:rsid w:val="00A45927"/>
    <w:rsid w:val="00A459EB"/>
    <w:rsid w:val="00A62E4C"/>
    <w:rsid w:val="00A741A0"/>
    <w:rsid w:val="00A80250"/>
    <w:rsid w:val="00A815AF"/>
    <w:rsid w:val="00AA0FDE"/>
    <w:rsid w:val="00AA6864"/>
    <w:rsid w:val="00AB7599"/>
    <w:rsid w:val="00AD494D"/>
    <w:rsid w:val="00AD60D2"/>
    <w:rsid w:val="00AE095F"/>
    <w:rsid w:val="00AE1CC4"/>
    <w:rsid w:val="00AF28D9"/>
    <w:rsid w:val="00AF7078"/>
    <w:rsid w:val="00B01929"/>
    <w:rsid w:val="00B14216"/>
    <w:rsid w:val="00B266EE"/>
    <w:rsid w:val="00B37E3B"/>
    <w:rsid w:val="00B43C81"/>
    <w:rsid w:val="00B51B48"/>
    <w:rsid w:val="00B60E42"/>
    <w:rsid w:val="00B67D62"/>
    <w:rsid w:val="00BA2736"/>
    <w:rsid w:val="00BB4A11"/>
    <w:rsid w:val="00BC13EB"/>
    <w:rsid w:val="00BD22C7"/>
    <w:rsid w:val="00BF3725"/>
    <w:rsid w:val="00BF4537"/>
    <w:rsid w:val="00BF5C02"/>
    <w:rsid w:val="00C03800"/>
    <w:rsid w:val="00C133D3"/>
    <w:rsid w:val="00C23D5E"/>
    <w:rsid w:val="00C36372"/>
    <w:rsid w:val="00C4064F"/>
    <w:rsid w:val="00C718D6"/>
    <w:rsid w:val="00C84C59"/>
    <w:rsid w:val="00C85A47"/>
    <w:rsid w:val="00CA0050"/>
    <w:rsid w:val="00CA43D1"/>
    <w:rsid w:val="00CB1EC9"/>
    <w:rsid w:val="00CD1A73"/>
    <w:rsid w:val="00CF0045"/>
    <w:rsid w:val="00CF3346"/>
    <w:rsid w:val="00D060B6"/>
    <w:rsid w:val="00D07023"/>
    <w:rsid w:val="00D31581"/>
    <w:rsid w:val="00D749EA"/>
    <w:rsid w:val="00D81868"/>
    <w:rsid w:val="00DA2A45"/>
    <w:rsid w:val="00DB31F7"/>
    <w:rsid w:val="00DF11EA"/>
    <w:rsid w:val="00E03CD1"/>
    <w:rsid w:val="00E102FA"/>
    <w:rsid w:val="00E3699D"/>
    <w:rsid w:val="00E475D8"/>
    <w:rsid w:val="00E54355"/>
    <w:rsid w:val="00E6170B"/>
    <w:rsid w:val="00E62357"/>
    <w:rsid w:val="00E80B09"/>
    <w:rsid w:val="00E842F1"/>
    <w:rsid w:val="00EB1886"/>
    <w:rsid w:val="00EC1284"/>
    <w:rsid w:val="00EC214A"/>
    <w:rsid w:val="00ED6B41"/>
    <w:rsid w:val="00EF5BDA"/>
    <w:rsid w:val="00F05598"/>
    <w:rsid w:val="00F67593"/>
    <w:rsid w:val="00F74424"/>
    <w:rsid w:val="00F74A08"/>
    <w:rsid w:val="00F83C76"/>
    <w:rsid w:val="00F92EB1"/>
    <w:rsid w:val="00F95C0C"/>
    <w:rsid w:val="00FA0A80"/>
    <w:rsid w:val="00FA42D6"/>
    <w:rsid w:val="00FB6E5D"/>
    <w:rsid w:val="00FD15E6"/>
    <w:rsid w:val="00FD345A"/>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40EF"/>
  <w15:docId w15:val="{B8BF5072-3AB4-7D40-9085-50025D75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5787"/>
    <w:pPr>
      <w:tabs>
        <w:tab w:val="center" w:pos="4680"/>
        <w:tab w:val="right" w:pos="9360"/>
      </w:tabs>
      <w:spacing w:line="240" w:lineRule="auto"/>
    </w:pPr>
  </w:style>
  <w:style w:type="character" w:customStyle="1" w:styleId="HeaderChar">
    <w:name w:val="Header Char"/>
    <w:basedOn w:val="DefaultParagraphFont"/>
    <w:link w:val="Header"/>
    <w:uiPriority w:val="99"/>
    <w:rsid w:val="00155787"/>
  </w:style>
  <w:style w:type="paragraph" w:styleId="Footer">
    <w:name w:val="footer"/>
    <w:basedOn w:val="Normal"/>
    <w:link w:val="FooterChar"/>
    <w:uiPriority w:val="99"/>
    <w:unhideWhenUsed/>
    <w:rsid w:val="00155787"/>
    <w:pPr>
      <w:tabs>
        <w:tab w:val="center" w:pos="4680"/>
        <w:tab w:val="right" w:pos="9360"/>
      </w:tabs>
      <w:spacing w:line="240" w:lineRule="auto"/>
    </w:pPr>
  </w:style>
  <w:style w:type="character" w:customStyle="1" w:styleId="FooterChar">
    <w:name w:val="Footer Char"/>
    <w:basedOn w:val="DefaultParagraphFont"/>
    <w:link w:val="Footer"/>
    <w:uiPriority w:val="99"/>
    <w:rsid w:val="00155787"/>
  </w:style>
  <w:style w:type="paragraph" w:styleId="Revision">
    <w:name w:val="Revision"/>
    <w:hidden/>
    <w:uiPriority w:val="99"/>
    <w:semiHidden/>
    <w:rsid w:val="00E62357"/>
    <w:pPr>
      <w:spacing w:line="240" w:lineRule="auto"/>
    </w:pPr>
  </w:style>
  <w:style w:type="paragraph" w:styleId="ListParagraph">
    <w:name w:val="List Paragraph"/>
    <w:basedOn w:val="Normal"/>
    <w:uiPriority w:val="34"/>
    <w:qFormat/>
    <w:rsid w:val="00E54355"/>
    <w:pPr>
      <w:ind w:left="720"/>
      <w:contextualSpacing/>
    </w:pPr>
  </w:style>
  <w:style w:type="character" w:styleId="CommentReference">
    <w:name w:val="annotation reference"/>
    <w:basedOn w:val="DefaultParagraphFont"/>
    <w:uiPriority w:val="99"/>
    <w:semiHidden/>
    <w:unhideWhenUsed/>
    <w:rsid w:val="00823C10"/>
    <w:rPr>
      <w:sz w:val="16"/>
      <w:szCs w:val="16"/>
    </w:rPr>
  </w:style>
  <w:style w:type="paragraph" w:styleId="CommentText">
    <w:name w:val="annotation text"/>
    <w:basedOn w:val="Normal"/>
    <w:link w:val="CommentTextChar"/>
    <w:uiPriority w:val="99"/>
    <w:semiHidden/>
    <w:unhideWhenUsed/>
    <w:rsid w:val="00823C10"/>
    <w:pPr>
      <w:spacing w:line="240" w:lineRule="auto"/>
    </w:pPr>
    <w:rPr>
      <w:sz w:val="20"/>
      <w:szCs w:val="20"/>
    </w:rPr>
  </w:style>
  <w:style w:type="character" w:customStyle="1" w:styleId="CommentTextChar">
    <w:name w:val="Comment Text Char"/>
    <w:basedOn w:val="DefaultParagraphFont"/>
    <w:link w:val="CommentText"/>
    <w:uiPriority w:val="99"/>
    <w:semiHidden/>
    <w:rsid w:val="00823C10"/>
    <w:rPr>
      <w:sz w:val="20"/>
      <w:szCs w:val="20"/>
    </w:rPr>
  </w:style>
  <w:style w:type="paragraph" w:styleId="CommentSubject">
    <w:name w:val="annotation subject"/>
    <w:basedOn w:val="CommentText"/>
    <w:next w:val="CommentText"/>
    <w:link w:val="CommentSubjectChar"/>
    <w:uiPriority w:val="99"/>
    <w:semiHidden/>
    <w:unhideWhenUsed/>
    <w:rsid w:val="00823C10"/>
    <w:rPr>
      <w:b/>
      <w:bCs/>
    </w:rPr>
  </w:style>
  <w:style w:type="character" w:customStyle="1" w:styleId="CommentSubjectChar">
    <w:name w:val="Comment Subject Char"/>
    <w:basedOn w:val="CommentTextChar"/>
    <w:link w:val="CommentSubject"/>
    <w:uiPriority w:val="99"/>
    <w:semiHidden/>
    <w:rsid w:val="00823C10"/>
    <w:rPr>
      <w:b/>
      <w:bCs/>
      <w:sz w:val="20"/>
      <w:szCs w:val="20"/>
    </w:rPr>
  </w:style>
  <w:style w:type="character" w:styleId="Hyperlink">
    <w:name w:val="Hyperlink"/>
    <w:basedOn w:val="DefaultParagraphFont"/>
    <w:uiPriority w:val="99"/>
    <w:unhideWhenUsed/>
    <w:rsid w:val="00370DE9"/>
    <w:rPr>
      <w:color w:val="0000FF" w:themeColor="hyperlink"/>
      <w:u w:val="single"/>
    </w:rPr>
  </w:style>
  <w:style w:type="character" w:styleId="UnresolvedMention">
    <w:name w:val="Unresolved Mention"/>
    <w:basedOn w:val="DefaultParagraphFont"/>
    <w:uiPriority w:val="99"/>
    <w:semiHidden/>
    <w:unhideWhenUsed/>
    <w:rsid w:val="00370DE9"/>
    <w:rPr>
      <w:color w:val="605E5C"/>
      <w:shd w:val="clear" w:color="auto" w:fill="E1DFDD"/>
    </w:rPr>
  </w:style>
  <w:style w:type="character" w:customStyle="1" w:styleId="apple-converted-space">
    <w:name w:val="apple-converted-space"/>
    <w:basedOn w:val="DefaultParagraphFont"/>
    <w:rsid w:val="006F7890"/>
  </w:style>
  <w:style w:type="character" w:styleId="FootnoteReference">
    <w:name w:val="footnote reference"/>
    <w:basedOn w:val="DefaultParagraphFont"/>
    <w:uiPriority w:val="99"/>
    <w:semiHidden/>
    <w:unhideWhenUsed/>
    <w:rsid w:val="00AD494D"/>
    <w:rPr>
      <w:vertAlign w:val="superscript"/>
    </w:rPr>
  </w:style>
  <w:style w:type="character" w:customStyle="1" w:styleId="FootnoteTextChar">
    <w:name w:val="Footnote Text Char"/>
    <w:basedOn w:val="DefaultParagraphFont"/>
    <w:link w:val="FootnoteText"/>
    <w:uiPriority w:val="99"/>
    <w:semiHidden/>
    <w:rsid w:val="00AD494D"/>
    <w:rPr>
      <w:sz w:val="20"/>
      <w:szCs w:val="20"/>
    </w:rPr>
  </w:style>
  <w:style w:type="paragraph" w:styleId="FootnoteText">
    <w:name w:val="footnote text"/>
    <w:basedOn w:val="Normal"/>
    <w:link w:val="FootnoteTextChar"/>
    <w:uiPriority w:val="99"/>
    <w:semiHidden/>
    <w:unhideWhenUsed/>
    <w:rsid w:val="00AD494D"/>
    <w:pPr>
      <w:spacing w:line="240" w:lineRule="auto"/>
    </w:pPr>
    <w:rPr>
      <w:sz w:val="20"/>
      <w:szCs w:val="20"/>
    </w:rPr>
  </w:style>
  <w:style w:type="character" w:customStyle="1" w:styleId="FootnoteTextChar1">
    <w:name w:val="Footnote Text Char1"/>
    <w:basedOn w:val="DefaultParagraphFont"/>
    <w:uiPriority w:val="99"/>
    <w:semiHidden/>
    <w:rsid w:val="00AD494D"/>
    <w:rPr>
      <w:sz w:val="20"/>
      <w:szCs w:val="20"/>
    </w:rPr>
  </w:style>
  <w:style w:type="character" w:styleId="FollowedHyperlink">
    <w:name w:val="FollowedHyperlink"/>
    <w:basedOn w:val="DefaultParagraphFont"/>
    <w:uiPriority w:val="99"/>
    <w:semiHidden/>
    <w:unhideWhenUsed/>
    <w:rsid w:val="00AD494D"/>
    <w:rPr>
      <w:color w:val="800080" w:themeColor="followedHyperlink"/>
      <w:u w:val="single"/>
    </w:rPr>
  </w:style>
  <w:style w:type="character" w:customStyle="1" w:styleId="normaltextrun">
    <w:name w:val="normaltextrun"/>
    <w:basedOn w:val="DefaultParagraphFont"/>
    <w:rsid w:val="004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981">
      <w:bodyDiv w:val="1"/>
      <w:marLeft w:val="0"/>
      <w:marRight w:val="0"/>
      <w:marTop w:val="0"/>
      <w:marBottom w:val="0"/>
      <w:divBdr>
        <w:top w:val="none" w:sz="0" w:space="0" w:color="auto"/>
        <w:left w:val="none" w:sz="0" w:space="0" w:color="auto"/>
        <w:bottom w:val="none" w:sz="0" w:space="0" w:color="auto"/>
        <w:right w:val="none" w:sz="0" w:space="0" w:color="auto"/>
      </w:divBdr>
    </w:div>
    <w:div w:id="168644968">
      <w:bodyDiv w:val="1"/>
      <w:marLeft w:val="0"/>
      <w:marRight w:val="0"/>
      <w:marTop w:val="0"/>
      <w:marBottom w:val="0"/>
      <w:divBdr>
        <w:top w:val="none" w:sz="0" w:space="0" w:color="auto"/>
        <w:left w:val="none" w:sz="0" w:space="0" w:color="auto"/>
        <w:bottom w:val="none" w:sz="0" w:space="0" w:color="auto"/>
        <w:right w:val="none" w:sz="0" w:space="0" w:color="auto"/>
      </w:divBdr>
    </w:div>
    <w:div w:id="740564039">
      <w:bodyDiv w:val="1"/>
      <w:marLeft w:val="0"/>
      <w:marRight w:val="0"/>
      <w:marTop w:val="0"/>
      <w:marBottom w:val="0"/>
      <w:divBdr>
        <w:top w:val="none" w:sz="0" w:space="0" w:color="auto"/>
        <w:left w:val="none" w:sz="0" w:space="0" w:color="auto"/>
        <w:bottom w:val="none" w:sz="0" w:space="0" w:color="auto"/>
        <w:right w:val="none" w:sz="0" w:space="0" w:color="auto"/>
      </w:divBdr>
    </w:div>
    <w:div w:id="869076872">
      <w:bodyDiv w:val="1"/>
      <w:marLeft w:val="0"/>
      <w:marRight w:val="0"/>
      <w:marTop w:val="0"/>
      <w:marBottom w:val="0"/>
      <w:divBdr>
        <w:top w:val="none" w:sz="0" w:space="0" w:color="auto"/>
        <w:left w:val="none" w:sz="0" w:space="0" w:color="auto"/>
        <w:bottom w:val="none" w:sz="0" w:space="0" w:color="auto"/>
        <w:right w:val="none" w:sz="0" w:space="0" w:color="auto"/>
      </w:divBdr>
    </w:div>
    <w:div w:id="1116951762">
      <w:bodyDiv w:val="1"/>
      <w:marLeft w:val="0"/>
      <w:marRight w:val="0"/>
      <w:marTop w:val="0"/>
      <w:marBottom w:val="0"/>
      <w:divBdr>
        <w:top w:val="none" w:sz="0" w:space="0" w:color="auto"/>
        <w:left w:val="none" w:sz="0" w:space="0" w:color="auto"/>
        <w:bottom w:val="none" w:sz="0" w:space="0" w:color="auto"/>
        <w:right w:val="none" w:sz="0" w:space="0" w:color="auto"/>
      </w:divBdr>
    </w:div>
    <w:div w:id="1199665698">
      <w:bodyDiv w:val="1"/>
      <w:marLeft w:val="0"/>
      <w:marRight w:val="0"/>
      <w:marTop w:val="0"/>
      <w:marBottom w:val="0"/>
      <w:divBdr>
        <w:top w:val="none" w:sz="0" w:space="0" w:color="auto"/>
        <w:left w:val="none" w:sz="0" w:space="0" w:color="auto"/>
        <w:bottom w:val="none" w:sz="0" w:space="0" w:color="auto"/>
        <w:right w:val="none" w:sz="0" w:space="0" w:color="auto"/>
      </w:divBdr>
    </w:div>
    <w:div w:id="1320423912">
      <w:bodyDiv w:val="1"/>
      <w:marLeft w:val="0"/>
      <w:marRight w:val="0"/>
      <w:marTop w:val="0"/>
      <w:marBottom w:val="0"/>
      <w:divBdr>
        <w:top w:val="none" w:sz="0" w:space="0" w:color="auto"/>
        <w:left w:val="none" w:sz="0" w:space="0" w:color="auto"/>
        <w:bottom w:val="none" w:sz="0" w:space="0" w:color="auto"/>
        <w:right w:val="none" w:sz="0" w:space="0" w:color="auto"/>
      </w:divBdr>
    </w:div>
    <w:div w:id="1355961185">
      <w:bodyDiv w:val="1"/>
      <w:marLeft w:val="0"/>
      <w:marRight w:val="0"/>
      <w:marTop w:val="0"/>
      <w:marBottom w:val="0"/>
      <w:divBdr>
        <w:top w:val="none" w:sz="0" w:space="0" w:color="auto"/>
        <w:left w:val="none" w:sz="0" w:space="0" w:color="auto"/>
        <w:bottom w:val="none" w:sz="0" w:space="0" w:color="auto"/>
        <w:right w:val="none" w:sz="0" w:space="0" w:color="auto"/>
      </w:divBdr>
    </w:div>
    <w:div w:id="1387100900">
      <w:bodyDiv w:val="1"/>
      <w:marLeft w:val="0"/>
      <w:marRight w:val="0"/>
      <w:marTop w:val="0"/>
      <w:marBottom w:val="0"/>
      <w:divBdr>
        <w:top w:val="none" w:sz="0" w:space="0" w:color="auto"/>
        <w:left w:val="none" w:sz="0" w:space="0" w:color="auto"/>
        <w:bottom w:val="none" w:sz="0" w:space="0" w:color="auto"/>
        <w:right w:val="none" w:sz="0" w:space="0" w:color="auto"/>
      </w:divBdr>
    </w:div>
    <w:div w:id="1441297803">
      <w:bodyDiv w:val="1"/>
      <w:marLeft w:val="0"/>
      <w:marRight w:val="0"/>
      <w:marTop w:val="0"/>
      <w:marBottom w:val="0"/>
      <w:divBdr>
        <w:top w:val="none" w:sz="0" w:space="0" w:color="auto"/>
        <w:left w:val="none" w:sz="0" w:space="0" w:color="auto"/>
        <w:bottom w:val="none" w:sz="0" w:space="0" w:color="auto"/>
        <w:right w:val="none" w:sz="0" w:space="0" w:color="auto"/>
      </w:divBdr>
    </w:div>
    <w:div w:id="1580209360">
      <w:bodyDiv w:val="1"/>
      <w:marLeft w:val="0"/>
      <w:marRight w:val="0"/>
      <w:marTop w:val="0"/>
      <w:marBottom w:val="0"/>
      <w:divBdr>
        <w:top w:val="none" w:sz="0" w:space="0" w:color="auto"/>
        <w:left w:val="none" w:sz="0" w:space="0" w:color="auto"/>
        <w:bottom w:val="none" w:sz="0" w:space="0" w:color="auto"/>
        <w:right w:val="none" w:sz="0" w:space="0" w:color="auto"/>
      </w:divBdr>
    </w:div>
    <w:div w:id="1698118631">
      <w:bodyDiv w:val="1"/>
      <w:marLeft w:val="0"/>
      <w:marRight w:val="0"/>
      <w:marTop w:val="0"/>
      <w:marBottom w:val="0"/>
      <w:divBdr>
        <w:top w:val="none" w:sz="0" w:space="0" w:color="auto"/>
        <w:left w:val="none" w:sz="0" w:space="0" w:color="auto"/>
        <w:bottom w:val="none" w:sz="0" w:space="0" w:color="auto"/>
        <w:right w:val="none" w:sz="0" w:space="0" w:color="auto"/>
      </w:divBdr>
    </w:div>
    <w:div w:id="1699698725">
      <w:bodyDiv w:val="1"/>
      <w:marLeft w:val="0"/>
      <w:marRight w:val="0"/>
      <w:marTop w:val="0"/>
      <w:marBottom w:val="0"/>
      <w:divBdr>
        <w:top w:val="none" w:sz="0" w:space="0" w:color="auto"/>
        <w:left w:val="none" w:sz="0" w:space="0" w:color="auto"/>
        <w:bottom w:val="none" w:sz="0" w:space="0" w:color="auto"/>
        <w:right w:val="none" w:sz="0" w:space="0" w:color="auto"/>
      </w:divBdr>
    </w:div>
    <w:div w:id="1749184177">
      <w:bodyDiv w:val="1"/>
      <w:marLeft w:val="0"/>
      <w:marRight w:val="0"/>
      <w:marTop w:val="0"/>
      <w:marBottom w:val="0"/>
      <w:divBdr>
        <w:top w:val="none" w:sz="0" w:space="0" w:color="auto"/>
        <w:left w:val="none" w:sz="0" w:space="0" w:color="auto"/>
        <w:bottom w:val="none" w:sz="0" w:space="0" w:color="auto"/>
        <w:right w:val="none" w:sz="0" w:space="0" w:color="auto"/>
      </w:divBdr>
    </w:div>
    <w:div w:id="2073237052">
      <w:bodyDiv w:val="1"/>
      <w:marLeft w:val="0"/>
      <w:marRight w:val="0"/>
      <w:marTop w:val="0"/>
      <w:marBottom w:val="0"/>
      <w:divBdr>
        <w:top w:val="none" w:sz="0" w:space="0" w:color="auto"/>
        <w:left w:val="none" w:sz="0" w:space="0" w:color="auto"/>
        <w:bottom w:val="none" w:sz="0" w:space="0" w:color="auto"/>
        <w:right w:val="none" w:sz="0" w:space="0" w:color="auto"/>
      </w:divBdr>
    </w:div>
    <w:div w:id="211655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house.gov/meetings/CN/CN00/20220407/114608/HHRG-117-CN00-Wstate-SchryverD-2022040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Casey</cp:lastModifiedBy>
  <cp:revision>2</cp:revision>
  <dcterms:created xsi:type="dcterms:W3CDTF">2022-04-07T16:12:00Z</dcterms:created>
  <dcterms:modified xsi:type="dcterms:W3CDTF">2022-04-07T16:12:00Z</dcterms:modified>
</cp:coreProperties>
</file>