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537E" w14:textId="2F0950C0" w:rsidR="00FD6164" w:rsidRPr="00FD6164" w:rsidRDefault="75AB947E" w:rsidP="00FD6164">
      <w:pPr>
        <w:rPr>
          <w:rFonts w:ascii="Arial" w:hAnsi="Arial" w:cs="Arial"/>
        </w:rPr>
      </w:pPr>
      <w:r w:rsidRPr="273863D5">
        <w:rPr>
          <w:rFonts w:ascii="Arial" w:hAnsi="Arial" w:cs="Arial"/>
          <w:b/>
          <w:bCs/>
        </w:rPr>
        <w:t>F</w:t>
      </w:r>
      <w:r w:rsidR="00FD6164" w:rsidRPr="273863D5">
        <w:rPr>
          <w:rFonts w:ascii="Arial" w:hAnsi="Arial" w:cs="Arial"/>
          <w:b/>
          <w:bCs/>
        </w:rPr>
        <w:t>OR IMMEDIATE RELEASE</w:t>
      </w:r>
    </w:p>
    <w:p w14:paraId="4B500CB9" w14:textId="77777777" w:rsidR="00FD6164" w:rsidRPr="00FD6164" w:rsidRDefault="00FD6164" w:rsidP="00FD6164">
      <w:pPr>
        <w:rPr>
          <w:rFonts w:ascii="Arial" w:hAnsi="Arial" w:cs="Arial"/>
        </w:rPr>
      </w:pPr>
      <w:r w:rsidRPr="00FD6164">
        <w:rPr>
          <w:rFonts w:ascii="Arial" w:hAnsi="Arial" w:cs="Arial"/>
        </w:rPr>
        <w:t>CONTACT: Audrey Casey</w:t>
      </w:r>
    </w:p>
    <w:p w14:paraId="5904EA19" w14:textId="77777777" w:rsidR="00FD6164" w:rsidRPr="00FD6164" w:rsidRDefault="00FD6164" w:rsidP="00FD6164">
      <w:pPr>
        <w:rPr>
          <w:rFonts w:ascii="Arial" w:hAnsi="Arial" w:cs="Arial"/>
        </w:rPr>
      </w:pPr>
      <w:r w:rsidRPr="00FD6164">
        <w:rPr>
          <w:rFonts w:ascii="Arial" w:hAnsi="Arial" w:cs="Arial"/>
        </w:rPr>
        <w:t>Communications and Marketing Director</w:t>
      </w:r>
    </w:p>
    <w:p w14:paraId="2C95B991" w14:textId="77777777" w:rsidR="00FD6164" w:rsidRPr="00FD6164" w:rsidRDefault="00FD6164" w:rsidP="00FD6164">
      <w:pPr>
        <w:rPr>
          <w:rFonts w:ascii="Arial" w:hAnsi="Arial" w:cs="Arial"/>
        </w:rPr>
      </w:pPr>
      <w:r w:rsidRPr="00FD6164">
        <w:rPr>
          <w:rFonts w:ascii="Arial" w:hAnsi="Arial" w:cs="Arial"/>
        </w:rPr>
        <w:t>American Public Gas Association (APGA)</w:t>
      </w:r>
    </w:p>
    <w:p w14:paraId="06FCCC84" w14:textId="77777777" w:rsidR="00FD6164" w:rsidRPr="00FD6164" w:rsidRDefault="00FD6164" w:rsidP="00FD6164">
      <w:pPr>
        <w:rPr>
          <w:rFonts w:ascii="Arial" w:hAnsi="Arial" w:cs="Arial"/>
        </w:rPr>
      </w:pPr>
      <w:r w:rsidRPr="00FD6164">
        <w:rPr>
          <w:rFonts w:ascii="Arial" w:hAnsi="Arial" w:cs="Arial"/>
        </w:rPr>
        <w:t>Email: acasey@apga.org </w:t>
      </w:r>
    </w:p>
    <w:p w14:paraId="2B3E9974" w14:textId="77777777" w:rsidR="00FD6164" w:rsidRPr="00FD6164" w:rsidRDefault="00FD6164" w:rsidP="00FD6164">
      <w:pPr>
        <w:rPr>
          <w:rFonts w:ascii="Arial" w:hAnsi="Arial" w:cs="Arial"/>
        </w:rPr>
      </w:pPr>
      <w:r w:rsidRPr="00FD6164">
        <w:rPr>
          <w:rFonts w:ascii="Arial" w:hAnsi="Arial" w:cs="Arial"/>
        </w:rPr>
        <w:t> </w:t>
      </w:r>
    </w:p>
    <w:p w14:paraId="1B91C525" w14:textId="0EADF23A" w:rsidR="00FD6164" w:rsidRPr="00FD6164" w:rsidRDefault="00FD6164" w:rsidP="00EB645B">
      <w:pPr>
        <w:jc w:val="center"/>
        <w:rPr>
          <w:rFonts w:ascii="Arial" w:hAnsi="Arial" w:cs="Arial"/>
          <w:b/>
          <w:bCs/>
        </w:rPr>
      </w:pPr>
      <w:r w:rsidRPr="273863D5">
        <w:rPr>
          <w:rFonts w:ascii="Arial" w:hAnsi="Arial" w:cs="Arial"/>
          <w:b/>
          <w:bCs/>
        </w:rPr>
        <w:t xml:space="preserve">APGA </w:t>
      </w:r>
      <w:r w:rsidR="00583B96">
        <w:rPr>
          <w:rFonts w:ascii="Arial" w:hAnsi="Arial" w:cs="Arial"/>
          <w:b/>
          <w:bCs/>
        </w:rPr>
        <w:t xml:space="preserve">Files Legal Brief </w:t>
      </w:r>
      <w:r w:rsidR="00642FB7">
        <w:rPr>
          <w:rFonts w:ascii="Arial" w:hAnsi="Arial" w:cs="Arial"/>
          <w:b/>
          <w:bCs/>
        </w:rPr>
        <w:t xml:space="preserve">in </w:t>
      </w:r>
      <w:r w:rsidR="00583B96">
        <w:rPr>
          <w:rFonts w:ascii="Arial" w:hAnsi="Arial" w:cs="Arial"/>
          <w:b/>
          <w:bCs/>
        </w:rPr>
        <w:t>Challeng</w:t>
      </w:r>
      <w:r w:rsidR="00642FB7">
        <w:rPr>
          <w:rFonts w:ascii="Arial" w:hAnsi="Arial" w:cs="Arial"/>
          <w:b/>
          <w:bCs/>
        </w:rPr>
        <w:t>e</w:t>
      </w:r>
      <w:r w:rsidR="00E73669">
        <w:rPr>
          <w:rFonts w:ascii="Arial" w:hAnsi="Arial" w:cs="Arial"/>
          <w:b/>
          <w:bCs/>
        </w:rPr>
        <w:t xml:space="preserve"> </w:t>
      </w:r>
      <w:r w:rsidR="00642FB7">
        <w:rPr>
          <w:rFonts w:ascii="Arial" w:hAnsi="Arial" w:cs="Arial"/>
          <w:b/>
          <w:bCs/>
        </w:rPr>
        <w:t xml:space="preserve">of </w:t>
      </w:r>
      <w:r w:rsidR="00E73669">
        <w:rPr>
          <w:rFonts w:ascii="Arial" w:hAnsi="Arial" w:cs="Arial"/>
          <w:b/>
          <w:bCs/>
        </w:rPr>
        <w:t>D</w:t>
      </w:r>
      <w:r w:rsidR="00642FB7">
        <w:rPr>
          <w:rFonts w:ascii="Arial" w:hAnsi="Arial" w:cs="Arial"/>
          <w:b/>
          <w:bCs/>
        </w:rPr>
        <w:t>O</w:t>
      </w:r>
      <w:r w:rsidR="00E73669">
        <w:rPr>
          <w:rFonts w:ascii="Arial" w:hAnsi="Arial" w:cs="Arial"/>
          <w:b/>
          <w:bCs/>
        </w:rPr>
        <w:t>E Rulemaking</w:t>
      </w:r>
      <w:r w:rsidR="00642FB7">
        <w:rPr>
          <w:rFonts w:ascii="Arial" w:hAnsi="Arial" w:cs="Arial"/>
          <w:b/>
          <w:bCs/>
        </w:rPr>
        <w:t>s</w:t>
      </w:r>
    </w:p>
    <w:p w14:paraId="4244D34A" w14:textId="77777777" w:rsidR="00FD6164" w:rsidRPr="00FD6164" w:rsidRDefault="00FD6164" w:rsidP="00FD6164">
      <w:pPr>
        <w:rPr>
          <w:rFonts w:ascii="Arial" w:hAnsi="Arial" w:cs="Arial"/>
        </w:rPr>
      </w:pPr>
      <w:r w:rsidRPr="00FD6164">
        <w:rPr>
          <w:rFonts w:ascii="Arial" w:hAnsi="Arial" w:cs="Arial"/>
          <w:b/>
          <w:bCs/>
        </w:rPr>
        <w:t> </w:t>
      </w:r>
    </w:p>
    <w:p w14:paraId="5764CA2A" w14:textId="0473B55E" w:rsidR="008A2DD7" w:rsidRDefault="00FD6164" w:rsidP="008A2DD7">
      <w:pPr>
        <w:rPr>
          <w:rFonts w:ascii="Arial" w:hAnsi="Arial" w:cs="Arial"/>
        </w:rPr>
      </w:pPr>
      <w:r w:rsidRPr="00FD6164">
        <w:rPr>
          <w:rFonts w:ascii="Arial" w:hAnsi="Arial" w:cs="Arial"/>
          <w:i/>
          <w:iCs/>
        </w:rPr>
        <w:t>Washington, D.C. (</w:t>
      </w:r>
      <w:r w:rsidR="00583B96">
        <w:rPr>
          <w:rFonts w:ascii="Arial" w:hAnsi="Arial" w:cs="Arial"/>
          <w:i/>
          <w:iCs/>
        </w:rPr>
        <w:t>April</w:t>
      </w:r>
      <w:r>
        <w:rPr>
          <w:rFonts w:ascii="Arial" w:hAnsi="Arial" w:cs="Arial"/>
          <w:i/>
          <w:iCs/>
        </w:rPr>
        <w:t xml:space="preserve"> 1</w:t>
      </w:r>
      <w:r w:rsidR="00583B96">
        <w:rPr>
          <w:rFonts w:ascii="Arial" w:hAnsi="Arial" w:cs="Arial"/>
          <w:i/>
          <w:iCs/>
        </w:rPr>
        <w:t>0</w:t>
      </w:r>
      <w:r w:rsidRPr="00FD6164">
        <w:rPr>
          <w:rFonts w:ascii="Arial" w:hAnsi="Arial" w:cs="Arial"/>
          <w:i/>
          <w:iCs/>
        </w:rPr>
        <w:t>, 202</w:t>
      </w:r>
      <w:r>
        <w:rPr>
          <w:rFonts w:ascii="Arial" w:hAnsi="Arial" w:cs="Arial"/>
          <w:i/>
          <w:iCs/>
        </w:rPr>
        <w:t>4</w:t>
      </w:r>
      <w:r w:rsidRPr="00FD6164">
        <w:rPr>
          <w:rFonts w:ascii="Arial" w:hAnsi="Arial" w:cs="Arial"/>
          <w:i/>
          <w:iCs/>
        </w:rPr>
        <w:t>)</w:t>
      </w:r>
      <w:r w:rsidRPr="00FD6164">
        <w:rPr>
          <w:rFonts w:ascii="Arial" w:hAnsi="Arial" w:cs="Arial"/>
        </w:rPr>
        <w:t xml:space="preserve"> – Today, </w:t>
      </w:r>
      <w:r w:rsidR="008A2DD7">
        <w:rPr>
          <w:rFonts w:ascii="Arial" w:hAnsi="Arial" w:cs="Arial"/>
        </w:rPr>
        <w:t xml:space="preserve">the </w:t>
      </w:r>
      <w:r w:rsidR="008A2DD7" w:rsidRPr="008A2DD7">
        <w:rPr>
          <w:rFonts w:ascii="Arial" w:hAnsi="Arial" w:cs="Arial"/>
        </w:rPr>
        <w:t>American Public Gas Association (APGA)</w:t>
      </w:r>
      <w:r w:rsidR="000E32E1">
        <w:rPr>
          <w:rFonts w:ascii="Arial" w:hAnsi="Arial" w:cs="Arial"/>
        </w:rPr>
        <w:t>,</w:t>
      </w:r>
      <w:r w:rsidR="008A2DD7">
        <w:rPr>
          <w:rFonts w:ascii="Arial" w:hAnsi="Arial" w:cs="Arial"/>
        </w:rPr>
        <w:t xml:space="preserve"> </w:t>
      </w:r>
      <w:r w:rsidR="000E32E1" w:rsidRPr="000E32E1">
        <w:rPr>
          <w:rFonts w:ascii="Arial" w:hAnsi="Arial" w:cs="Arial"/>
        </w:rPr>
        <w:t xml:space="preserve">representing more than 700 local, municipally-owned natural gas systems </w:t>
      </w:r>
      <w:r w:rsidR="00CD1906">
        <w:rPr>
          <w:rFonts w:ascii="Arial" w:hAnsi="Arial" w:cs="Arial"/>
        </w:rPr>
        <w:t>across</w:t>
      </w:r>
      <w:r w:rsidR="00CD1906" w:rsidRPr="000E32E1">
        <w:rPr>
          <w:rFonts w:ascii="Arial" w:hAnsi="Arial" w:cs="Arial"/>
        </w:rPr>
        <w:t xml:space="preserve"> </w:t>
      </w:r>
      <w:r w:rsidR="000E32E1" w:rsidRPr="000E32E1">
        <w:rPr>
          <w:rFonts w:ascii="Arial" w:hAnsi="Arial" w:cs="Arial"/>
        </w:rPr>
        <w:t>38 states,</w:t>
      </w:r>
      <w:r w:rsidR="000E32E1">
        <w:rPr>
          <w:rFonts w:ascii="Arial" w:hAnsi="Arial" w:cs="Arial"/>
        </w:rPr>
        <w:t xml:space="preserve"> </w:t>
      </w:r>
      <w:r w:rsidR="00C116B2">
        <w:rPr>
          <w:rFonts w:ascii="Arial" w:hAnsi="Arial" w:cs="Arial"/>
        </w:rPr>
        <w:t xml:space="preserve">issued the following statement </w:t>
      </w:r>
      <w:r w:rsidR="00985EFD">
        <w:rPr>
          <w:rFonts w:ascii="Arial" w:hAnsi="Arial" w:cs="Arial"/>
        </w:rPr>
        <w:t>announcing</w:t>
      </w:r>
      <w:r w:rsidR="00A16D6E">
        <w:rPr>
          <w:rFonts w:ascii="Arial" w:hAnsi="Arial" w:cs="Arial"/>
        </w:rPr>
        <w:t xml:space="preserve"> </w:t>
      </w:r>
      <w:r w:rsidR="00642FB7">
        <w:rPr>
          <w:rFonts w:ascii="Arial" w:hAnsi="Arial" w:cs="Arial"/>
        </w:rPr>
        <w:t xml:space="preserve">its filing of </w:t>
      </w:r>
      <w:r w:rsidR="00A16D6E" w:rsidRPr="00003A4F">
        <w:rPr>
          <w:rFonts w:ascii="Arial" w:hAnsi="Arial" w:cs="Arial"/>
        </w:rPr>
        <w:t>a</w:t>
      </w:r>
      <w:r w:rsidR="008A2DD7" w:rsidRPr="00003A4F">
        <w:rPr>
          <w:rFonts w:ascii="Arial" w:hAnsi="Arial" w:cs="Arial"/>
        </w:rPr>
        <w:t xml:space="preserve"> </w:t>
      </w:r>
      <w:hyperlink r:id="rId8" w:history="1">
        <w:r w:rsidR="008A2DD7" w:rsidRPr="00003A4F">
          <w:rPr>
            <w:rStyle w:val="Hyperlink"/>
            <w:rFonts w:ascii="Arial" w:hAnsi="Arial" w:cs="Arial"/>
          </w:rPr>
          <w:t xml:space="preserve">legal </w:t>
        </w:r>
        <w:r w:rsidR="007831CA" w:rsidRPr="00003A4F">
          <w:rPr>
            <w:rStyle w:val="Hyperlink"/>
            <w:rFonts w:ascii="Arial" w:hAnsi="Arial" w:cs="Arial"/>
          </w:rPr>
          <w:t>brief</w:t>
        </w:r>
      </w:hyperlink>
      <w:r w:rsidR="008A2DD7" w:rsidRPr="00583B96">
        <w:rPr>
          <w:rFonts w:ascii="Arial" w:hAnsi="Arial" w:cs="Arial"/>
        </w:rPr>
        <w:t xml:space="preserve"> that </w:t>
      </w:r>
      <w:r w:rsidR="00E84AE7">
        <w:rPr>
          <w:rFonts w:ascii="Arial" w:hAnsi="Arial" w:cs="Arial"/>
        </w:rPr>
        <w:t>argues for</w:t>
      </w:r>
      <w:r w:rsidR="008A2DD7" w:rsidRPr="00583B96">
        <w:rPr>
          <w:rFonts w:ascii="Arial" w:hAnsi="Arial" w:cs="Arial"/>
        </w:rPr>
        <w:t xml:space="preserve"> </w:t>
      </w:r>
      <w:r w:rsidR="002B72C2">
        <w:rPr>
          <w:rFonts w:ascii="Arial" w:hAnsi="Arial" w:cs="Arial"/>
        </w:rPr>
        <w:t xml:space="preserve">the continued availability of natural gas </w:t>
      </w:r>
      <w:r w:rsidR="002B72C2" w:rsidRPr="00583B96">
        <w:rPr>
          <w:rFonts w:ascii="Arial" w:hAnsi="Arial" w:cs="Arial"/>
        </w:rPr>
        <w:t xml:space="preserve">appliances </w:t>
      </w:r>
      <w:r w:rsidR="002B72C2">
        <w:rPr>
          <w:rFonts w:ascii="Arial" w:hAnsi="Arial" w:cs="Arial"/>
        </w:rPr>
        <w:t>for</w:t>
      </w:r>
      <w:r w:rsidR="002B72C2" w:rsidRPr="00583B96">
        <w:rPr>
          <w:rFonts w:ascii="Arial" w:hAnsi="Arial" w:cs="Arial"/>
        </w:rPr>
        <w:t xml:space="preserve"> </w:t>
      </w:r>
      <w:r w:rsidR="00414A9A">
        <w:rPr>
          <w:rFonts w:ascii="Arial" w:hAnsi="Arial" w:cs="Arial"/>
        </w:rPr>
        <w:t>millions of Americans nationwide</w:t>
      </w:r>
      <w:r w:rsidR="00C747A2">
        <w:rPr>
          <w:rFonts w:ascii="Arial" w:hAnsi="Arial" w:cs="Arial"/>
        </w:rPr>
        <w:t>.</w:t>
      </w:r>
      <w:r w:rsidR="008A2DD7" w:rsidRPr="00583B96">
        <w:rPr>
          <w:rFonts w:ascii="Arial" w:hAnsi="Arial" w:cs="Arial"/>
        </w:rPr>
        <w:t xml:space="preserve"> </w:t>
      </w:r>
    </w:p>
    <w:p w14:paraId="34CE14BA" w14:textId="77777777" w:rsidR="00C476ED" w:rsidRDefault="00C476ED" w:rsidP="00C476ED">
      <w:pPr>
        <w:rPr>
          <w:rFonts w:ascii="Arial" w:hAnsi="Arial" w:cs="Arial"/>
        </w:rPr>
      </w:pPr>
    </w:p>
    <w:p w14:paraId="371D6EB8" w14:textId="3F45057F" w:rsidR="00583B96" w:rsidRDefault="00A22166" w:rsidP="00C476ED">
      <w:pPr>
        <w:rPr>
          <w:rFonts w:ascii="Arial" w:hAnsi="Arial" w:cs="Arial"/>
        </w:rPr>
      </w:pPr>
      <w:r>
        <w:rPr>
          <w:rFonts w:ascii="Arial" w:hAnsi="Arial" w:cs="Arial"/>
        </w:rPr>
        <w:t>“</w:t>
      </w:r>
      <w:r w:rsidR="00162857">
        <w:rPr>
          <w:rFonts w:ascii="Arial" w:hAnsi="Arial" w:cs="Arial"/>
        </w:rPr>
        <w:t>APGA is disappointed</w:t>
      </w:r>
      <w:r>
        <w:rPr>
          <w:rFonts w:ascii="Arial" w:hAnsi="Arial" w:cs="Arial"/>
        </w:rPr>
        <w:t xml:space="preserve"> that the </w:t>
      </w:r>
      <w:r w:rsidR="00C476ED">
        <w:rPr>
          <w:rFonts w:ascii="Arial" w:hAnsi="Arial" w:cs="Arial"/>
        </w:rPr>
        <w:t xml:space="preserve">Department of Energy (DOE) has failed to present a transparent economic analysis </w:t>
      </w:r>
      <w:r w:rsidR="007A1558">
        <w:rPr>
          <w:rFonts w:ascii="Arial" w:hAnsi="Arial" w:cs="Arial"/>
        </w:rPr>
        <w:t>justifying</w:t>
      </w:r>
      <w:r w:rsidR="00C476ED">
        <w:rPr>
          <w:rFonts w:ascii="Arial" w:hAnsi="Arial" w:cs="Arial"/>
        </w:rPr>
        <w:t xml:space="preserve"> </w:t>
      </w:r>
      <w:r w:rsidR="00304ABD">
        <w:rPr>
          <w:rFonts w:ascii="Arial" w:hAnsi="Arial" w:cs="Arial"/>
        </w:rPr>
        <w:t>the</w:t>
      </w:r>
      <w:r w:rsidR="00256C46" w:rsidRPr="52741A97">
        <w:rPr>
          <w:rFonts w:ascii="Arial" w:hAnsi="Arial" w:cs="Arial"/>
        </w:rPr>
        <w:t xml:space="preserve"> </w:t>
      </w:r>
      <w:r w:rsidR="00C476ED">
        <w:rPr>
          <w:rFonts w:ascii="Arial" w:hAnsi="Arial" w:cs="Arial"/>
        </w:rPr>
        <w:t xml:space="preserve">recent </w:t>
      </w:r>
      <w:r w:rsidR="00256C46" w:rsidRPr="52741A97">
        <w:rPr>
          <w:rFonts w:ascii="Arial" w:hAnsi="Arial" w:cs="Arial"/>
        </w:rPr>
        <w:t>establishment of</w:t>
      </w:r>
      <w:r w:rsidR="00C476ED">
        <w:rPr>
          <w:rFonts w:ascii="Arial" w:hAnsi="Arial" w:cs="Arial"/>
        </w:rPr>
        <w:t xml:space="preserve"> </w:t>
      </w:r>
      <w:r w:rsidR="00E73669">
        <w:rPr>
          <w:rFonts w:ascii="Arial" w:hAnsi="Arial" w:cs="Arial"/>
        </w:rPr>
        <w:t xml:space="preserve">appliance </w:t>
      </w:r>
      <w:r w:rsidR="00C476ED">
        <w:rPr>
          <w:rFonts w:ascii="Arial" w:hAnsi="Arial" w:cs="Arial"/>
        </w:rPr>
        <w:t>energy standards</w:t>
      </w:r>
      <w:r w:rsidR="00733AA0">
        <w:rPr>
          <w:rFonts w:ascii="Arial" w:hAnsi="Arial" w:cs="Arial"/>
        </w:rPr>
        <w:t>.</w:t>
      </w:r>
      <w:r w:rsidR="000E32E1">
        <w:rPr>
          <w:rFonts w:ascii="Arial" w:hAnsi="Arial" w:cs="Arial"/>
        </w:rPr>
        <w:t xml:space="preserve"> </w:t>
      </w:r>
      <w:r w:rsidR="00C476ED">
        <w:rPr>
          <w:rFonts w:ascii="Arial" w:hAnsi="Arial" w:cs="Arial"/>
        </w:rPr>
        <w:t xml:space="preserve">If not vacated, the final </w:t>
      </w:r>
      <w:r w:rsidR="008F5B73" w:rsidRPr="52741A97">
        <w:rPr>
          <w:rFonts w:ascii="Arial" w:hAnsi="Arial" w:cs="Arial"/>
        </w:rPr>
        <w:t>regulations around</w:t>
      </w:r>
      <w:r w:rsidR="000E32E1">
        <w:rPr>
          <w:rFonts w:ascii="Arial" w:hAnsi="Arial" w:cs="Arial"/>
        </w:rPr>
        <w:t xml:space="preserve"> consumer furnaces and </w:t>
      </w:r>
      <w:r w:rsidR="00642FB7">
        <w:rPr>
          <w:rFonts w:ascii="Arial" w:hAnsi="Arial" w:cs="Arial"/>
        </w:rPr>
        <w:t xml:space="preserve">commercial </w:t>
      </w:r>
      <w:r w:rsidR="000E32E1">
        <w:rPr>
          <w:rFonts w:ascii="Arial" w:hAnsi="Arial" w:cs="Arial"/>
        </w:rPr>
        <w:t>water heaters</w:t>
      </w:r>
      <w:r w:rsidR="000E32E1" w:rsidRPr="00583B96">
        <w:rPr>
          <w:rFonts w:ascii="Arial" w:hAnsi="Arial" w:cs="Arial"/>
        </w:rPr>
        <w:t xml:space="preserve"> </w:t>
      </w:r>
      <w:r w:rsidR="008F5B73" w:rsidRPr="52741A97">
        <w:rPr>
          <w:rFonts w:ascii="Arial" w:hAnsi="Arial" w:cs="Arial"/>
        </w:rPr>
        <w:t xml:space="preserve">are poised to </w:t>
      </w:r>
      <w:r w:rsidR="00C476ED">
        <w:rPr>
          <w:rFonts w:ascii="Arial" w:hAnsi="Arial" w:cs="Arial"/>
        </w:rPr>
        <w:t>raise costs for</w:t>
      </w:r>
      <w:r w:rsidR="00583B96" w:rsidRPr="00583B96">
        <w:rPr>
          <w:rFonts w:ascii="Arial" w:hAnsi="Arial" w:cs="Arial"/>
        </w:rPr>
        <w:t xml:space="preserve"> consumers and businesses</w:t>
      </w:r>
      <w:r w:rsidR="00733AA0">
        <w:rPr>
          <w:rFonts w:ascii="Arial" w:hAnsi="Arial" w:cs="Arial"/>
        </w:rPr>
        <w:t xml:space="preserve">, </w:t>
      </w:r>
      <w:r w:rsidR="008F5B73" w:rsidRPr="52741A97">
        <w:rPr>
          <w:rFonts w:ascii="Arial" w:hAnsi="Arial" w:cs="Arial"/>
        </w:rPr>
        <w:t>compelling</w:t>
      </w:r>
      <w:r w:rsidR="00733AA0">
        <w:rPr>
          <w:rFonts w:ascii="Arial" w:hAnsi="Arial" w:cs="Arial"/>
        </w:rPr>
        <w:t xml:space="preserve"> them to switch from appliances fueled by reliable and affordable natural gas to electric </w:t>
      </w:r>
      <w:r w:rsidR="008F5B73" w:rsidRPr="52741A97">
        <w:rPr>
          <w:rFonts w:ascii="Arial" w:hAnsi="Arial" w:cs="Arial"/>
        </w:rPr>
        <w:t>alternatives</w:t>
      </w:r>
      <w:r w:rsidR="000E32E1" w:rsidRPr="52741A97">
        <w:rPr>
          <w:rFonts w:ascii="Arial" w:hAnsi="Arial" w:cs="Arial"/>
        </w:rPr>
        <w:t>.</w:t>
      </w:r>
      <w:r w:rsidR="000E32E1">
        <w:rPr>
          <w:rFonts w:ascii="Arial" w:hAnsi="Arial" w:cs="Arial"/>
        </w:rPr>
        <w:t xml:space="preserve"> This comes</w:t>
      </w:r>
      <w:r w:rsidR="00733AA0" w:rsidRPr="00414A9A">
        <w:rPr>
          <w:rFonts w:ascii="Arial" w:hAnsi="Arial" w:cs="Arial"/>
        </w:rPr>
        <w:t xml:space="preserve"> despite </w:t>
      </w:r>
      <w:r w:rsidR="000E32E1">
        <w:rPr>
          <w:rFonts w:ascii="Arial" w:hAnsi="Arial" w:cs="Arial"/>
        </w:rPr>
        <w:t xml:space="preserve">natural gas being nearly </w:t>
      </w:r>
      <w:hyperlink r:id="rId9" w:anchor=":~:text=As%20well%2C%20natural%20gas%20appliances,when%20converting%20and%20transmitting%20electricity." w:history="1">
        <w:r w:rsidR="0002361C" w:rsidRPr="52741A97">
          <w:rPr>
            <w:rStyle w:val="Hyperlink"/>
            <w:rFonts w:ascii="Arial" w:hAnsi="Arial" w:cs="Arial"/>
          </w:rPr>
          <w:t>three times more efficient</w:t>
        </w:r>
      </w:hyperlink>
      <w:r w:rsidR="000E32E1" w:rsidRPr="52741A97">
        <w:rPr>
          <w:rFonts w:ascii="Arial" w:hAnsi="Arial" w:cs="Arial"/>
        </w:rPr>
        <w:t xml:space="preserve"> </w:t>
      </w:r>
      <w:r w:rsidR="0002361C" w:rsidRPr="52741A97">
        <w:rPr>
          <w:rFonts w:ascii="Arial" w:hAnsi="Arial" w:cs="Arial"/>
        </w:rPr>
        <w:t xml:space="preserve">than electricity </w:t>
      </w:r>
      <w:r w:rsidR="000E32E1" w:rsidRPr="52741A97">
        <w:rPr>
          <w:rFonts w:ascii="Arial" w:hAnsi="Arial" w:cs="Arial"/>
        </w:rPr>
        <w:t>when used directly in the home.</w:t>
      </w:r>
    </w:p>
    <w:p w14:paraId="30B81043" w14:textId="77777777" w:rsidR="007A1558" w:rsidRDefault="007A1558" w:rsidP="00583B96">
      <w:pPr>
        <w:rPr>
          <w:rFonts w:ascii="Arial" w:hAnsi="Arial" w:cs="Arial"/>
        </w:rPr>
      </w:pPr>
    </w:p>
    <w:p w14:paraId="32620153" w14:textId="579FAEBD" w:rsidR="000E32E1" w:rsidRDefault="00642FB7" w:rsidP="000E32E1">
      <w:pPr>
        <w:rPr>
          <w:rFonts w:ascii="Arial" w:hAnsi="Arial" w:cs="Arial"/>
        </w:rPr>
      </w:pPr>
      <w:r>
        <w:rPr>
          <w:rFonts w:ascii="Arial" w:hAnsi="Arial" w:cs="Arial"/>
        </w:rPr>
        <w:t>These new</w:t>
      </w:r>
      <w:r w:rsidR="00414A9A" w:rsidRPr="00414A9A">
        <w:rPr>
          <w:rFonts w:ascii="Arial" w:hAnsi="Arial" w:cs="Arial"/>
        </w:rPr>
        <w:t xml:space="preserve"> appliance efficiency standards</w:t>
      </w:r>
      <w:r>
        <w:rPr>
          <w:rFonts w:ascii="Arial" w:hAnsi="Arial" w:cs="Arial"/>
        </w:rPr>
        <w:t xml:space="preserve"> are</w:t>
      </w:r>
      <w:r w:rsidR="007A1558">
        <w:rPr>
          <w:rFonts w:ascii="Arial" w:hAnsi="Arial" w:cs="Arial"/>
        </w:rPr>
        <w:t xml:space="preserve"> based on flawed analyses</w:t>
      </w:r>
      <w:r>
        <w:rPr>
          <w:rFonts w:ascii="Arial" w:hAnsi="Arial" w:cs="Arial"/>
        </w:rPr>
        <w:t xml:space="preserve"> that</w:t>
      </w:r>
      <w:r w:rsidR="00414A9A" w:rsidRPr="00414A9A">
        <w:rPr>
          <w:rFonts w:ascii="Arial" w:hAnsi="Arial" w:cs="Arial"/>
        </w:rPr>
        <w:t xml:space="preserve"> undermine</w:t>
      </w:r>
      <w:r>
        <w:rPr>
          <w:rFonts w:ascii="Arial" w:hAnsi="Arial" w:cs="Arial"/>
        </w:rPr>
        <w:t xml:space="preserve"> consumer choice, as well as</w:t>
      </w:r>
      <w:r w:rsidR="00414A9A" w:rsidRPr="00414A9A">
        <w:rPr>
          <w:rFonts w:ascii="Arial" w:hAnsi="Arial" w:cs="Arial"/>
        </w:rPr>
        <w:t xml:space="preserve"> gas utilities’ efforts to reduce greenhouse gas emissions and lower consumer costs</w:t>
      </w:r>
      <w:r w:rsidR="00F467DD">
        <w:rPr>
          <w:rFonts w:ascii="Arial" w:hAnsi="Arial" w:cs="Arial"/>
        </w:rPr>
        <w:t>.</w:t>
      </w:r>
      <w:r w:rsidR="00733AA0">
        <w:rPr>
          <w:rFonts w:ascii="Arial" w:hAnsi="Arial" w:cs="Arial"/>
        </w:rPr>
        <w:t xml:space="preserve"> APGA has consistently </w:t>
      </w:r>
      <w:r w:rsidR="00E73669">
        <w:rPr>
          <w:rFonts w:ascii="Arial" w:hAnsi="Arial" w:cs="Arial"/>
        </w:rPr>
        <w:t xml:space="preserve">opposed </w:t>
      </w:r>
      <w:r>
        <w:rPr>
          <w:rFonts w:ascii="Arial" w:hAnsi="Arial" w:cs="Arial"/>
        </w:rPr>
        <w:t xml:space="preserve">such </w:t>
      </w:r>
      <w:r w:rsidR="0070661A">
        <w:rPr>
          <w:rFonts w:ascii="Arial" w:hAnsi="Arial" w:cs="Arial"/>
        </w:rPr>
        <w:t xml:space="preserve">changes </w:t>
      </w:r>
      <w:r w:rsidR="00E73669">
        <w:rPr>
          <w:rFonts w:ascii="Arial" w:hAnsi="Arial" w:cs="Arial"/>
        </w:rPr>
        <w:t>throughout the rulemaking process.</w:t>
      </w:r>
      <w:r w:rsidR="000E32E1">
        <w:rPr>
          <w:rFonts w:ascii="Arial" w:hAnsi="Arial" w:cs="Arial"/>
        </w:rPr>
        <w:t xml:space="preserve"> </w:t>
      </w:r>
      <w:r w:rsidR="000E32E1" w:rsidRPr="00583B96">
        <w:rPr>
          <w:rFonts w:ascii="Arial" w:hAnsi="Arial" w:cs="Arial"/>
        </w:rPr>
        <w:t xml:space="preserve">While </w:t>
      </w:r>
      <w:r w:rsidR="0070661A">
        <w:rPr>
          <w:rFonts w:ascii="Arial" w:hAnsi="Arial" w:cs="Arial"/>
        </w:rPr>
        <w:t>directed</w:t>
      </w:r>
      <w:r w:rsidR="0070661A" w:rsidRPr="00583B96">
        <w:rPr>
          <w:rFonts w:ascii="Arial" w:hAnsi="Arial" w:cs="Arial"/>
        </w:rPr>
        <w:t xml:space="preserve"> </w:t>
      </w:r>
      <w:r w:rsidR="0070661A">
        <w:rPr>
          <w:rFonts w:ascii="Arial" w:hAnsi="Arial" w:cs="Arial"/>
        </w:rPr>
        <w:t>a</w:t>
      </w:r>
      <w:r w:rsidR="000E32E1" w:rsidRPr="00583B96">
        <w:rPr>
          <w:rFonts w:ascii="Arial" w:hAnsi="Arial" w:cs="Arial"/>
        </w:rPr>
        <w:t xml:space="preserve">t residential furnaces and commercial water heaters, this legal challenge </w:t>
      </w:r>
      <w:r w:rsidR="0070661A">
        <w:rPr>
          <w:rFonts w:ascii="Arial" w:hAnsi="Arial" w:cs="Arial"/>
        </w:rPr>
        <w:t>could have</w:t>
      </w:r>
      <w:r w:rsidR="000E32E1">
        <w:rPr>
          <w:rFonts w:ascii="Arial" w:hAnsi="Arial" w:cs="Arial"/>
        </w:rPr>
        <w:t xml:space="preserve"> wide-ranging implications</w:t>
      </w:r>
      <w:r w:rsidR="000E32E1" w:rsidRPr="00583B96">
        <w:rPr>
          <w:rFonts w:ascii="Arial" w:hAnsi="Arial" w:cs="Arial"/>
        </w:rPr>
        <w:t xml:space="preserve"> for gas-fired appliances</w:t>
      </w:r>
      <w:r w:rsidR="007A1558">
        <w:rPr>
          <w:rFonts w:ascii="Arial" w:hAnsi="Arial" w:cs="Arial"/>
        </w:rPr>
        <w:t xml:space="preserve"> and</w:t>
      </w:r>
      <w:r w:rsidR="000E32E1" w:rsidRPr="00583B96">
        <w:rPr>
          <w:rFonts w:ascii="Arial" w:hAnsi="Arial" w:cs="Arial"/>
        </w:rPr>
        <w:t xml:space="preserve"> </w:t>
      </w:r>
      <w:r w:rsidR="0070661A">
        <w:rPr>
          <w:rFonts w:ascii="Arial" w:hAnsi="Arial" w:cs="Arial"/>
        </w:rPr>
        <w:t>others</w:t>
      </w:r>
      <w:r w:rsidR="000E32E1" w:rsidRPr="00583B96">
        <w:rPr>
          <w:rFonts w:ascii="Arial" w:hAnsi="Arial" w:cs="Arial"/>
        </w:rPr>
        <w:t xml:space="preserve"> </w:t>
      </w:r>
      <w:r w:rsidR="0070661A">
        <w:rPr>
          <w:rFonts w:ascii="Arial" w:hAnsi="Arial" w:cs="Arial"/>
        </w:rPr>
        <w:t>under</w:t>
      </w:r>
      <w:r w:rsidR="0070661A" w:rsidRPr="00583B96">
        <w:rPr>
          <w:rFonts w:ascii="Arial" w:hAnsi="Arial" w:cs="Arial"/>
        </w:rPr>
        <w:t xml:space="preserve"> </w:t>
      </w:r>
      <w:r w:rsidR="000E32E1" w:rsidRPr="00583B96">
        <w:rPr>
          <w:rFonts w:ascii="Arial" w:hAnsi="Arial" w:cs="Arial"/>
        </w:rPr>
        <w:t>DOE</w:t>
      </w:r>
      <w:r w:rsidR="0070661A">
        <w:rPr>
          <w:rFonts w:ascii="Arial" w:hAnsi="Arial" w:cs="Arial"/>
        </w:rPr>
        <w:t>’s purview</w:t>
      </w:r>
      <w:r w:rsidR="000E32E1" w:rsidRPr="00583B96">
        <w:rPr>
          <w:rFonts w:ascii="Arial" w:hAnsi="Arial" w:cs="Arial"/>
        </w:rPr>
        <w:t>.</w:t>
      </w:r>
    </w:p>
    <w:p w14:paraId="0BCCB663" w14:textId="77777777" w:rsidR="00E73669" w:rsidRPr="00414A9A" w:rsidRDefault="00E73669" w:rsidP="00414A9A">
      <w:pPr>
        <w:rPr>
          <w:rFonts w:ascii="Arial" w:hAnsi="Arial" w:cs="Arial"/>
        </w:rPr>
      </w:pPr>
    </w:p>
    <w:p w14:paraId="06A55C6D" w14:textId="376164B6" w:rsidR="00E52E4D" w:rsidRPr="00E52E4D" w:rsidRDefault="00E52E4D" w:rsidP="00E52E4D">
      <w:pPr>
        <w:rPr>
          <w:rFonts w:ascii="Arial" w:hAnsi="Arial" w:cs="Arial"/>
        </w:rPr>
      </w:pPr>
      <w:r w:rsidRPr="00E52E4D">
        <w:rPr>
          <w:rFonts w:ascii="Arial" w:hAnsi="Arial" w:cs="Arial"/>
        </w:rPr>
        <w:t>APGA members remain steadfast in their commitment to serving their communities with safe, affordable and reliable natural gas, and will continue to advocate for policies that protect consumer choice.</w:t>
      </w:r>
      <w:r>
        <w:rPr>
          <w:rFonts w:ascii="Arial" w:hAnsi="Arial" w:cs="Arial"/>
        </w:rPr>
        <w:t>”</w:t>
      </w:r>
    </w:p>
    <w:p w14:paraId="522ACDCD" w14:textId="77777777" w:rsidR="00414A9A" w:rsidRPr="00583B96" w:rsidRDefault="00414A9A" w:rsidP="00583B96">
      <w:pPr>
        <w:rPr>
          <w:rFonts w:ascii="Arial" w:hAnsi="Arial" w:cs="Arial"/>
        </w:rPr>
      </w:pPr>
    </w:p>
    <w:p w14:paraId="6CF2D960" w14:textId="77777777" w:rsidR="00583B96" w:rsidRDefault="00583B96" w:rsidP="00FD6164">
      <w:pPr>
        <w:rPr>
          <w:rFonts w:ascii="Arial" w:hAnsi="Arial" w:cs="Arial"/>
        </w:rPr>
      </w:pPr>
    </w:p>
    <w:p w14:paraId="3E4BC365" w14:textId="5759FBF7" w:rsidR="00583B96" w:rsidRPr="00FD6164" w:rsidRDefault="00583B96" w:rsidP="00583B96">
      <w:pPr>
        <w:jc w:val="center"/>
        <w:rPr>
          <w:rFonts w:ascii="Arial" w:hAnsi="Arial" w:cs="Arial"/>
        </w:rPr>
      </w:pPr>
      <w:r>
        <w:rPr>
          <w:rFonts w:ascii="Arial" w:hAnsi="Arial" w:cs="Arial"/>
        </w:rPr>
        <w:t>###</w:t>
      </w:r>
    </w:p>
    <w:p w14:paraId="619D691C" w14:textId="77777777" w:rsidR="00FD6164" w:rsidRPr="00FD6164" w:rsidRDefault="00FD6164" w:rsidP="00FD6164">
      <w:pPr>
        <w:rPr>
          <w:rFonts w:ascii="Arial" w:hAnsi="Arial" w:cs="Arial"/>
        </w:rPr>
      </w:pPr>
      <w:r w:rsidRPr="00FD6164">
        <w:rPr>
          <w:rFonts w:ascii="Arial" w:hAnsi="Arial" w:cs="Arial"/>
        </w:rPr>
        <w:t> </w:t>
      </w:r>
    </w:p>
    <w:p w14:paraId="2A46A452" w14:textId="7B773BAF" w:rsidR="00E36F06" w:rsidRPr="00FD6164" w:rsidRDefault="00583B96" w:rsidP="00583B96">
      <w:pPr>
        <w:jc w:val="center"/>
        <w:rPr>
          <w:rFonts w:ascii="Arial" w:hAnsi="Arial" w:cs="Arial"/>
        </w:rPr>
      </w:pPr>
      <w:r w:rsidRPr="00583B96">
        <w:rPr>
          <w:rFonts w:ascii="Arial" w:hAnsi="Arial" w:cs="Arial"/>
          <w:i/>
          <w:iCs/>
        </w:rPr>
        <w:t>APGA is the national association of municipally and publicly-owned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sectPr w:rsidR="00E36F06" w:rsidRPr="00FD6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A1BFD"/>
    <w:multiLevelType w:val="multilevel"/>
    <w:tmpl w:val="E2AC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149E0"/>
    <w:multiLevelType w:val="multilevel"/>
    <w:tmpl w:val="B2F6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3755849">
    <w:abstractNumId w:val="0"/>
  </w:num>
  <w:num w:numId="2" w16cid:durableId="435252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64"/>
    <w:rsid w:val="00003A4F"/>
    <w:rsid w:val="000063C8"/>
    <w:rsid w:val="0002361C"/>
    <w:rsid w:val="00032D3F"/>
    <w:rsid w:val="00042BB0"/>
    <w:rsid w:val="000955B3"/>
    <w:rsid w:val="000E32E1"/>
    <w:rsid w:val="00125DCE"/>
    <w:rsid w:val="00131DC6"/>
    <w:rsid w:val="00162857"/>
    <w:rsid w:val="001C3EAC"/>
    <w:rsid w:val="002131CE"/>
    <w:rsid w:val="00215AB0"/>
    <w:rsid w:val="00220D44"/>
    <w:rsid w:val="00256C46"/>
    <w:rsid w:val="002B72C2"/>
    <w:rsid w:val="002F18AA"/>
    <w:rsid w:val="00304ABD"/>
    <w:rsid w:val="00326129"/>
    <w:rsid w:val="00345C1A"/>
    <w:rsid w:val="00414A9A"/>
    <w:rsid w:val="004524CE"/>
    <w:rsid w:val="00453BD6"/>
    <w:rsid w:val="00475D8C"/>
    <w:rsid w:val="004773AA"/>
    <w:rsid w:val="00583B96"/>
    <w:rsid w:val="005D4BDC"/>
    <w:rsid w:val="005E0506"/>
    <w:rsid w:val="00621FC0"/>
    <w:rsid w:val="00642FB7"/>
    <w:rsid w:val="006450D0"/>
    <w:rsid w:val="00692130"/>
    <w:rsid w:val="006E7C51"/>
    <w:rsid w:val="0070661A"/>
    <w:rsid w:val="00731271"/>
    <w:rsid w:val="00733AA0"/>
    <w:rsid w:val="007831CA"/>
    <w:rsid w:val="007961C9"/>
    <w:rsid w:val="007A1558"/>
    <w:rsid w:val="00855599"/>
    <w:rsid w:val="00860484"/>
    <w:rsid w:val="008A2DD7"/>
    <w:rsid w:val="008F5B73"/>
    <w:rsid w:val="00917C3C"/>
    <w:rsid w:val="00932892"/>
    <w:rsid w:val="00961B8F"/>
    <w:rsid w:val="00967BD4"/>
    <w:rsid w:val="00985EFD"/>
    <w:rsid w:val="00997DC3"/>
    <w:rsid w:val="00A16D6E"/>
    <w:rsid w:val="00A22166"/>
    <w:rsid w:val="00AA3C8F"/>
    <w:rsid w:val="00AB526B"/>
    <w:rsid w:val="00AC36A4"/>
    <w:rsid w:val="00B3036E"/>
    <w:rsid w:val="00B96079"/>
    <w:rsid w:val="00C116B2"/>
    <w:rsid w:val="00C476ED"/>
    <w:rsid w:val="00C7279B"/>
    <w:rsid w:val="00C747A2"/>
    <w:rsid w:val="00C96893"/>
    <w:rsid w:val="00CC0A3F"/>
    <w:rsid w:val="00CD1906"/>
    <w:rsid w:val="00D67706"/>
    <w:rsid w:val="00DA0BCE"/>
    <w:rsid w:val="00DF4F35"/>
    <w:rsid w:val="00E36F06"/>
    <w:rsid w:val="00E52E4D"/>
    <w:rsid w:val="00E734FD"/>
    <w:rsid w:val="00E73669"/>
    <w:rsid w:val="00E84AE7"/>
    <w:rsid w:val="00EB645B"/>
    <w:rsid w:val="00EC729C"/>
    <w:rsid w:val="00F04148"/>
    <w:rsid w:val="00F467DD"/>
    <w:rsid w:val="00FD6164"/>
    <w:rsid w:val="118B3DDD"/>
    <w:rsid w:val="273863D5"/>
    <w:rsid w:val="2A2CCFB3"/>
    <w:rsid w:val="3E565DC5"/>
    <w:rsid w:val="52741A97"/>
    <w:rsid w:val="586B3827"/>
    <w:rsid w:val="75AB9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D75F"/>
  <w15:chartTrackingRefBased/>
  <w15:docId w15:val="{7C703D07-D587-4BB1-A115-B29010B6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1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61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61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61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61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616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16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16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16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61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1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1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1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1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1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1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164"/>
    <w:rPr>
      <w:rFonts w:eastAsiaTheme="majorEastAsia" w:cstheme="majorBidi"/>
      <w:color w:val="272727" w:themeColor="text1" w:themeTint="D8"/>
    </w:rPr>
  </w:style>
  <w:style w:type="paragraph" w:styleId="Title">
    <w:name w:val="Title"/>
    <w:basedOn w:val="Normal"/>
    <w:next w:val="Normal"/>
    <w:link w:val="TitleChar"/>
    <w:uiPriority w:val="10"/>
    <w:qFormat/>
    <w:rsid w:val="00FD616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1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16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1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16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6164"/>
    <w:rPr>
      <w:i/>
      <w:iCs/>
      <w:color w:val="404040" w:themeColor="text1" w:themeTint="BF"/>
    </w:rPr>
  </w:style>
  <w:style w:type="paragraph" w:styleId="ListParagraph">
    <w:name w:val="List Paragraph"/>
    <w:basedOn w:val="Normal"/>
    <w:uiPriority w:val="34"/>
    <w:qFormat/>
    <w:rsid w:val="00FD6164"/>
    <w:pPr>
      <w:ind w:left="720"/>
      <w:contextualSpacing/>
    </w:pPr>
  </w:style>
  <w:style w:type="character" w:styleId="IntenseEmphasis">
    <w:name w:val="Intense Emphasis"/>
    <w:basedOn w:val="DefaultParagraphFont"/>
    <w:uiPriority w:val="21"/>
    <w:qFormat/>
    <w:rsid w:val="00FD6164"/>
    <w:rPr>
      <w:i/>
      <w:iCs/>
      <w:color w:val="0F4761" w:themeColor="accent1" w:themeShade="BF"/>
    </w:rPr>
  </w:style>
  <w:style w:type="paragraph" w:styleId="IntenseQuote">
    <w:name w:val="Intense Quote"/>
    <w:basedOn w:val="Normal"/>
    <w:next w:val="Normal"/>
    <w:link w:val="IntenseQuoteChar"/>
    <w:uiPriority w:val="30"/>
    <w:qFormat/>
    <w:rsid w:val="00FD61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6164"/>
    <w:rPr>
      <w:i/>
      <w:iCs/>
      <w:color w:val="0F4761" w:themeColor="accent1" w:themeShade="BF"/>
    </w:rPr>
  </w:style>
  <w:style w:type="character" w:styleId="IntenseReference">
    <w:name w:val="Intense Reference"/>
    <w:basedOn w:val="DefaultParagraphFont"/>
    <w:uiPriority w:val="32"/>
    <w:qFormat/>
    <w:rsid w:val="00FD6164"/>
    <w:rPr>
      <w:b/>
      <w:bCs/>
      <w:smallCaps/>
      <w:color w:val="0F4761" w:themeColor="accent1" w:themeShade="BF"/>
      <w:spacing w:val="5"/>
    </w:rPr>
  </w:style>
  <w:style w:type="character" w:styleId="Hyperlink">
    <w:name w:val="Hyperlink"/>
    <w:basedOn w:val="DefaultParagraphFont"/>
    <w:uiPriority w:val="99"/>
    <w:unhideWhenUsed/>
    <w:rsid w:val="00FD6164"/>
    <w:rPr>
      <w:color w:val="467886" w:themeColor="hyperlink"/>
      <w:u w:val="single"/>
    </w:rPr>
  </w:style>
  <w:style w:type="character" w:styleId="UnresolvedMention">
    <w:name w:val="Unresolved Mention"/>
    <w:basedOn w:val="DefaultParagraphFont"/>
    <w:uiPriority w:val="99"/>
    <w:semiHidden/>
    <w:unhideWhenUsed/>
    <w:rsid w:val="00FD6164"/>
    <w:rPr>
      <w:color w:val="605E5C"/>
      <w:shd w:val="clear" w:color="auto" w:fill="E1DFDD"/>
    </w:rPr>
  </w:style>
  <w:style w:type="character" w:styleId="CommentReference">
    <w:name w:val="annotation reference"/>
    <w:basedOn w:val="DefaultParagraphFont"/>
    <w:uiPriority w:val="99"/>
    <w:semiHidden/>
    <w:unhideWhenUsed/>
    <w:rsid w:val="00032D3F"/>
    <w:rPr>
      <w:sz w:val="16"/>
      <w:szCs w:val="16"/>
    </w:rPr>
  </w:style>
  <w:style w:type="paragraph" w:styleId="CommentText">
    <w:name w:val="annotation text"/>
    <w:basedOn w:val="Normal"/>
    <w:link w:val="CommentTextChar"/>
    <w:uiPriority w:val="99"/>
    <w:semiHidden/>
    <w:unhideWhenUsed/>
    <w:rsid w:val="00032D3F"/>
    <w:rPr>
      <w:sz w:val="20"/>
      <w:szCs w:val="20"/>
    </w:rPr>
  </w:style>
  <w:style w:type="character" w:customStyle="1" w:styleId="CommentTextChar">
    <w:name w:val="Comment Text Char"/>
    <w:basedOn w:val="DefaultParagraphFont"/>
    <w:link w:val="CommentText"/>
    <w:uiPriority w:val="99"/>
    <w:semiHidden/>
    <w:rsid w:val="00032D3F"/>
    <w:rPr>
      <w:sz w:val="20"/>
      <w:szCs w:val="20"/>
    </w:rPr>
  </w:style>
  <w:style w:type="paragraph" w:styleId="CommentSubject">
    <w:name w:val="annotation subject"/>
    <w:basedOn w:val="CommentText"/>
    <w:next w:val="CommentText"/>
    <w:link w:val="CommentSubjectChar"/>
    <w:uiPriority w:val="99"/>
    <w:semiHidden/>
    <w:unhideWhenUsed/>
    <w:rsid w:val="00032D3F"/>
    <w:rPr>
      <w:b/>
      <w:bCs/>
    </w:rPr>
  </w:style>
  <w:style w:type="character" w:customStyle="1" w:styleId="CommentSubjectChar">
    <w:name w:val="Comment Subject Char"/>
    <w:basedOn w:val="CommentTextChar"/>
    <w:link w:val="CommentSubject"/>
    <w:uiPriority w:val="99"/>
    <w:semiHidden/>
    <w:rsid w:val="00032D3F"/>
    <w:rPr>
      <w:b/>
      <w:bCs/>
      <w:sz w:val="20"/>
      <w:szCs w:val="20"/>
    </w:rPr>
  </w:style>
  <w:style w:type="paragraph" w:styleId="Revision">
    <w:name w:val="Revision"/>
    <w:hidden/>
    <w:uiPriority w:val="99"/>
    <w:semiHidden/>
    <w:rsid w:val="00C7279B"/>
  </w:style>
  <w:style w:type="character" w:styleId="FollowedHyperlink">
    <w:name w:val="FollowedHyperlink"/>
    <w:basedOn w:val="DefaultParagraphFont"/>
    <w:uiPriority w:val="99"/>
    <w:semiHidden/>
    <w:unhideWhenUsed/>
    <w:rsid w:val="002F18A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1960">
      <w:bodyDiv w:val="1"/>
      <w:marLeft w:val="0"/>
      <w:marRight w:val="0"/>
      <w:marTop w:val="0"/>
      <w:marBottom w:val="0"/>
      <w:divBdr>
        <w:top w:val="none" w:sz="0" w:space="0" w:color="auto"/>
        <w:left w:val="none" w:sz="0" w:space="0" w:color="auto"/>
        <w:bottom w:val="none" w:sz="0" w:space="0" w:color="auto"/>
        <w:right w:val="none" w:sz="0" w:space="0" w:color="auto"/>
      </w:divBdr>
    </w:div>
    <w:div w:id="884637088">
      <w:bodyDiv w:val="1"/>
      <w:marLeft w:val="0"/>
      <w:marRight w:val="0"/>
      <w:marTop w:val="0"/>
      <w:marBottom w:val="0"/>
      <w:divBdr>
        <w:top w:val="none" w:sz="0" w:space="0" w:color="auto"/>
        <w:left w:val="none" w:sz="0" w:space="0" w:color="auto"/>
        <w:bottom w:val="none" w:sz="0" w:space="0" w:color="auto"/>
        <w:right w:val="none" w:sz="0" w:space="0" w:color="auto"/>
      </w:divBdr>
    </w:div>
    <w:div w:id="1457214309">
      <w:bodyDiv w:val="1"/>
      <w:marLeft w:val="0"/>
      <w:marRight w:val="0"/>
      <w:marTop w:val="0"/>
      <w:marBottom w:val="0"/>
      <w:divBdr>
        <w:top w:val="none" w:sz="0" w:space="0" w:color="auto"/>
        <w:left w:val="none" w:sz="0" w:space="0" w:color="auto"/>
        <w:bottom w:val="none" w:sz="0" w:space="0" w:color="auto"/>
        <w:right w:val="none" w:sz="0" w:space="0" w:color="auto"/>
      </w:divBdr>
    </w:div>
    <w:div w:id="15691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ga.org/viewdocument/apga-files-legal-brief-in-challen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pga.org/advocacy/direct-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41136E0EC4D45BCF757707CC7B1A4" ma:contentTypeVersion="17" ma:contentTypeDescription="Create a new document." ma:contentTypeScope="" ma:versionID="06e641e4e351f47a02cbedc1bd2edb3f">
  <xsd:schema xmlns:xsd="http://www.w3.org/2001/XMLSchema" xmlns:xs="http://www.w3.org/2001/XMLSchema" xmlns:p="http://schemas.microsoft.com/office/2006/metadata/properties" xmlns:ns2="07c124c1-59af-4399-9e4d-ceb703962e16" xmlns:ns3="62978cb1-d71c-4e28-8f71-c5f57aa116a2" targetNamespace="http://schemas.microsoft.com/office/2006/metadata/properties" ma:root="true" ma:fieldsID="4aa04cd070cf8e85e860da69f939d4eb" ns2:_="" ns3:_="">
    <xsd:import namespace="07c124c1-59af-4399-9e4d-ceb703962e16"/>
    <xsd:import namespace="62978cb1-d71c-4e28-8f71-c5f57aa116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24c1-59af-4399-9e4d-ceb703962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6c9327f-541f-42cf-861d-3f64bea50ea9}" ma:internalName="TaxCatchAll" ma:showField="CatchAllData" ma:web="07c124c1-59af-4399-9e4d-ceb703962e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78cb1-d71c-4e28-8f71-c5f57aa116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bfc7-4d85-474f-8eac-7eabbbf895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c124c1-59af-4399-9e4d-ceb703962e16" xsi:nil="true"/>
    <lcf76f155ced4ddcb4097134ff3c332f xmlns="62978cb1-d71c-4e28-8f71-c5f57aa116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26DDB-7EC4-4BB2-B599-EBE61C1AA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24c1-59af-4399-9e4d-ceb703962e16"/>
    <ds:schemaRef ds:uri="62978cb1-d71c-4e28-8f71-c5f57aa11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96E72-BA44-404B-B877-5C5C3D983DD5}">
  <ds:schemaRefs>
    <ds:schemaRef ds:uri="http://schemas.microsoft.com/office/2006/metadata/properties"/>
    <ds:schemaRef ds:uri="http://schemas.microsoft.com/office/infopath/2007/PartnerControls"/>
    <ds:schemaRef ds:uri="07c124c1-59af-4399-9e4d-ceb703962e16"/>
    <ds:schemaRef ds:uri="62978cb1-d71c-4e28-8f71-c5f57aa116a2"/>
  </ds:schemaRefs>
</ds:datastoreItem>
</file>

<file path=customXml/itemProps3.xml><?xml version="1.0" encoding="utf-8"?>
<ds:datastoreItem xmlns:ds="http://schemas.openxmlformats.org/officeDocument/2006/customXml" ds:itemID="{E21D5FF2-818E-4416-B1B0-C11B4B670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Links>
    <vt:vector size="6" baseType="variant">
      <vt:variant>
        <vt:i4>2621450</vt:i4>
      </vt:variant>
      <vt:variant>
        <vt:i4>0</vt:i4>
      </vt:variant>
      <vt:variant>
        <vt:i4>0</vt:i4>
      </vt:variant>
      <vt:variant>
        <vt:i4>5</vt:i4>
      </vt:variant>
      <vt:variant>
        <vt:lpwstr>https://higherlogicdownload.s3.amazonaws.com/APGA/0cd6b615-7a85-438c-83ea-431d7d78a175/UploadedImages/Direct_Use_One_Pager.pdf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Calnon</dc:creator>
  <cp:keywords/>
  <dc:description/>
  <cp:lastModifiedBy>Audrey Casey</cp:lastModifiedBy>
  <cp:revision>3</cp:revision>
  <dcterms:created xsi:type="dcterms:W3CDTF">2024-04-10T12:46:00Z</dcterms:created>
  <dcterms:modified xsi:type="dcterms:W3CDTF">2024-04-10T12:59:00Z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0x01010045241136E0EC4D45BCF757707CC7B1A4</vt:lpwstr>
  </property>
  <property fmtid="{D5CDD505-2E9C-101B-9397-08002B2CF9AE}" pid="3" name="MediaServiceImageTags">
    <vt:lpwstr/>
  </property>
</Properties>
</file>